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FD8833" w14:textId="6554F27C" w:rsidR="00465850" w:rsidRPr="00112294" w:rsidRDefault="00465850" w:rsidP="000F39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12294">
        <w:rPr>
          <w:rFonts w:ascii="Times New Roman" w:hAnsi="Times New Roman" w:cs="Times New Roman"/>
          <w:b/>
          <w:sz w:val="28"/>
          <w:szCs w:val="24"/>
        </w:rPr>
        <w:t>Опросный лист для разработки основных технических решений по внедрению ПТК «Автоматизированная система мониторинга и анализа функционирования</w:t>
      </w:r>
      <w:r w:rsidR="00867F7A" w:rsidRPr="00112294">
        <w:rPr>
          <w:rFonts w:ascii="Times New Roman" w:hAnsi="Times New Roman" w:cs="Times New Roman"/>
          <w:b/>
          <w:sz w:val="28"/>
          <w:szCs w:val="24"/>
        </w:rPr>
        <w:t xml:space="preserve"> РЗА</w:t>
      </w:r>
      <w:r w:rsidRPr="00112294">
        <w:rPr>
          <w:rFonts w:ascii="Times New Roman" w:hAnsi="Times New Roman" w:cs="Times New Roman"/>
          <w:b/>
          <w:sz w:val="28"/>
          <w:szCs w:val="24"/>
        </w:rPr>
        <w:t>» (АСМ РЗА)</w:t>
      </w:r>
    </w:p>
    <w:tbl>
      <w:tblPr>
        <w:tblStyle w:val="aa"/>
        <w:tblW w:w="10201" w:type="dxa"/>
        <w:tblLook w:val="04A0" w:firstRow="1" w:lastRow="0" w:firstColumn="1" w:lastColumn="0" w:noHBand="0" w:noVBand="1"/>
      </w:tblPr>
      <w:tblGrid>
        <w:gridCol w:w="5240"/>
        <w:gridCol w:w="4961"/>
      </w:tblGrid>
      <w:tr w:rsidR="00EE3CDA" w:rsidRPr="00112294" w14:paraId="3A42188F" w14:textId="77777777" w:rsidTr="004208A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5EAB2D" w14:textId="77777777" w:rsidR="00EE3CDA" w:rsidRPr="00112294" w:rsidRDefault="00EE3CDA" w:rsidP="00EE3CD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заполнения: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9BFD" w14:textId="77777777" w:rsidR="00EE3CDA" w:rsidRPr="00112294" w:rsidRDefault="00EE3CDA" w:rsidP="00EE3CD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E3CDA" w:rsidRPr="00112294" w14:paraId="031B1604" w14:textId="77777777" w:rsidTr="004208A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B4E771" w14:textId="77777777" w:rsidR="00EE3CDA" w:rsidRPr="00112294" w:rsidRDefault="00EE3CDA" w:rsidP="00EE3CD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собственника объекта внедрения: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8415" w14:textId="77777777" w:rsidR="00EE3CDA" w:rsidRPr="00112294" w:rsidRDefault="00EE3CDA" w:rsidP="00EE3CD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3CDA" w:rsidRPr="00112294" w14:paraId="303E416C" w14:textId="77777777" w:rsidTr="004208A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2838A6" w14:textId="77777777" w:rsidR="00EE3CDA" w:rsidRPr="00112294" w:rsidRDefault="00EE3CDA" w:rsidP="00EE3CD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 исполнителя, контакты для обратной связи, для уточнения дополнительной информации: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FDB1" w14:textId="77777777" w:rsidR="00EE3CDA" w:rsidRPr="00112294" w:rsidRDefault="00EE3CDA" w:rsidP="00EE3CD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3D1C7AB" w14:textId="77777777" w:rsidR="001645E4" w:rsidRPr="00112294" w:rsidRDefault="001645E4" w:rsidP="001645E4">
      <w:pPr>
        <w:pStyle w:val="aff"/>
      </w:pPr>
    </w:p>
    <w:p w14:paraId="1A42F367" w14:textId="6E9FCEEA" w:rsidR="00CC7593" w:rsidRPr="00112294" w:rsidRDefault="00465850" w:rsidP="000F395E">
      <w:pPr>
        <w:pStyle w:val="ab"/>
        <w:numPr>
          <w:ilvl w:val="0"/>
          <w:numId w:val="6"/>
        </w:numPr>
        <w:tabs>
          <w:tab w:val="left" w:pos="709"/>
          <w:tab w:val="left" w:pos="927"/>
        </w:tabs>
        <w:ind w:left="0" w:firstLine="284"/>
        <w:jc w:val="both"/>
        <w:rPr>
          <w:b/>
          <w:color w:val="000000" w:themeColor="text1"/>
          <w:sz w:val="28"/>
          <w:szCs w:val="24"/>
        </w:rPr>
      </w:pPr>
      <w:r w:rsidRPr="00112294">
        <w:rPr>
          <w:b/>
          <w:color w:val="000000" w:themeColor="text1"/>
          <w:sz w:val="28"/>
          <w:szCs w:val="24"/>
        </w:rPr>
        <w:t xml:space="preserve">Параметры </w:t>
      </w:r>
      <w:r w:rsidR="00C3476A" w:rsidRPr="00112294">
        <w:rPr>
          <w:b/>
          <w:color w:val="000000" w:themeColor="text1"/>
          <w:sz w:val="28"/>
          <w:szCs w:val="24"/>
        </w:rPr>
        <w:t>операционной зоны</w:t>
      </w:r>
    </w:p>
    <w:p w14:paraId="1580846C" w14:textId="54F28D91" w:rsidR="009E78EE" w:rsidRPr="00112294" w:rsidRDefault="00E71AF4" w:rsidP="009E78EE">
      <w:pPr>
        <w:pStyle w:val="ab"/>
        <w:numPr>
          <w:ilvl w:val="1"/>
          <w:numId w:val="6"/>
        </w:numPr>
        <w:tabs>
          <w:tab w:val="left" w:pos="709"/>
          <w:tab w:val="left" w:pos="927"/>
        </w:tabs>
        <w:ind w:left="0" w:firstLine="284"/>
        <w:jc w:val="both"/>
        <w:rPr>
          <w:color w:val="000000" w:themeColor="text1"/>
          <w:sz w:val="24"/>
          <w:szCs w:val="24"/>
        </w:rPr>
      </w:pPr>
      <w:r w:rsidRPr="00112294">
        <w:rPr>
          <w:color w:val="000000" w:themeColor="text1"/>
          <w:sz w:val="24"/>
          <w:szCs w:val="24"/>
        </w:rPr>
        <w:t>Общая информация об объектах</w:t>
      </w:r>
      <w:r w:rsidR="00BC7013" w:rsidRPr="00112294">
        <w:rPr>
          <w:color w:val="000000" w:themeColor="text1"/>
          <w:sz w:val="24"/>
          <w:szCs w:val="24"/>
        </w:rPr>
        <w:t xml:space="preserve">, на которых разворачивается </w:t>
      </w:r>
      <w:r w:rsidR="00FB3FDB" w:rsidRPr="00112294">
        <w:rPr>
          <w:color w:val="000000" w:themeColor="text1"/>
          <w:sz w:val="24"/>
          <w:szCs w:val="24"/>
        </w:rPr>
        <w:t>подсистема анализа информации</w:t>
      </w:r>
      <w:r w:rsidR="00693E70" w:rsidRPr="00112294">
        <w:rPr>
          <w:color w:val="000000" w:themeColor="text1"/>
          <w:sz w:val="24"/>
          <w:szCs w:val="24"/>
        </w:rPr>
        <w:t xml:space="preserve"> (П</w:t>
      </w:r>
      <w:r w:rsidR="002B1C6B" w:rsidRPr="00112294">
        <w:rPr>
          <w:color w:val="000000" w:themeColor="text1"/>
          <w:sz w:val="24"/>
          <w:szCs w:val="24"/>
        </w:rPr>
        <w:t>АИ)</w:t>
      </w:r>
      <w:r w:rsidR="00FB3FDB" w:rsidRPr="00112294">
        <w:rPr>
          <w:color w:val="000000" w:themeColor="text1"/>
          <w:sz w:val="24"/>
          <w:szCs w:val="24"/>
        </w:rPr>
        <w:t xml:space="preserve"> </w:t>
      </w:r>
      <w:r w:rsidR="00BC7013" w:rsidRPr="00112294">
        <w:rPr>
          <w:color w:val="000000" w:themeColor="text1"/>
          <w:sz w:val="24"/>
          <w:szCs w:val="24"/>
        </w:rPr>
        <w:t>АСМ РЗА</w:t>
      </w:r>
      <w:r w:rsidR="00A025F8" w:rsidRPr="00112294">
        <w:rPr>
          <w:color w:val="000000" w:themeColor="text1"/>
          <w:sz w:val="24"/>
          <w:szCs w:val="24"/>
        </w:rPr>
        <w:t>:</w:t>
      </w:r>
    </w:p>
    <w:tbl>
      <w:tblPr>
        <w:tblStyle w:val="aa"/>
        <w:tblW w:w="10206" w:type="dxa"/>
        <w:tblInd w:w="-5" w:type="dxa"/>
        <w:tblLook w:val="04A0" w:firstRow="1" w:lastRow="0" w:firstColumn="1" w:lastColumn="0" w:noHBand="0" w:noVBand="1"/>
      </w:tblPr>
      <w:tblGrid>
        <w:gridCol w:w="4678"/>
        <w:gridCol w:w="5528"/>
      </w:tblGrid>
      <w:tr w:rsidR="00874935" w:rsidRPr="00112294" w14:paraId="27B01CEE" w14:textId="77777777" w:rsidTr="00874935">
        <w:tc>
          <w:tcPr>
            <w:tcW w:w="4678" w:type="dxa"/>
            <w:vAlign w:val="center"/>
          </w:tcPr>
          <w:p w14:paraId="7E64DA14" w14:textId="0EC7B72E" w:rsidR="00874935" w:rsidRPr="00112294" w:rsidRDefault="00874935" w:rsidP="00AA76FF">
            <w:pPr>
              <w:pStyle w:val="ab"/>
              <w:ind w:left="0"/>
              <w:jc w:val="center"/>
              <w:rPr>
                <w:b/>
                <w:i/>
              </w:rPr>
            </w:pPr>
            <w:r w:rsidRPr="00112294">
              <w:rPr>
                <w:b/>
                <w:i/>
              </w:rPr>
              <w:t>Наименование</w:t>
            </w:r>
            <w:r w:rsidR="00276771" w:rsidRPr="00112294">
              <w:rPr>
                <w:b/>
                <w:i/>
              </w:rPr>
              <w:t xml:space="preserve"> объекта</w:t>
            </w:r>
            <w:r w:rsidRPr="00112294">
              <w:rPr>
                <w:b/>
                <w:i/>
              </w:rPr>
              <w:t xml:space="preserve"> </w:t>
            </w:r>
            <w:r w:rsidR="00AA76FF" w:rsidRPr="00112294">
              <w:rPr>
                <w:rStyle w:val="aff9"/>
                <w:b/>
              </w:rPr>
              <w:footnoteReference w:id="1"/>
            </w:r>
          </w:p>
        </w:tc>
        <w:tc>
          <w:tcPr>
            <w:tcW w:w="5528" w:type="dxa"/>
            <w:vAlign w:val="center"/>
          </w:tcPr>
          <w:p w14:paraId="7E0F2FF7" w14:textId="77777777" w:rsidR="00874935" w:rsidRPr="00112294" w:rsidRDefault="00874935" w:rsidP="006249C6">
            <w:pPr>
              <w:pStyle w:val="ab"/>
              <w:ind w:left="0"/>
              <w:jc w:val="center"/>
              <w:rPr>
                <w:b/>
                <w:i/>
              </w:rPr>
            </w:pPr>
            <w:r w:rsidRPr="00112294">
              <w:rPr>
                <w:b/>
                <w:i/>
              </w:rPr>
              <w:t>Адрес расположения</w:t>
            </w:r>
          </w:p>
        </w:tc>
      </w:tr>
      <w:tr w:rsidR="00874935" w:rsidRPr="00112294" w14:paraId="3FA4E061" w14:textId="77777777" w:rsidTr="00874935">
        <w:tc>
          <w:tcPr>
            <w:tcW w:w="4678" w:type="dxa"/>
          </w:tcPr>
          <w:p w14:paraId="2A52963A" w14:textId="77777777" w:rsidR="00874935" w:rsidRPr="00112294" w:rsidRDefault="00874935" w:rsidP="006249C6">
            <w:pPr>
              <w:pStyle w:val="ab"/>
              <w:tabs>
                <w:tab w:val="left" w:pos="851"/>
              </w:tabs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D59F8A6" w14:textId="77777777" w:rsidR="00874935" w:rsidRPr="00112294" w:rsidRDefault="00874935" w:rsidP="006249C6">
            <w:pPr>
              <w:pStyle w:val="ab"/>
              <w:tabs>
                <w:tab w:val="left" w:pos="851"/>
              </w:tabs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0C3165CD" w14:textId="77777777" w:rsidR="00042432" w:rsidRPr="00112294" w:rsidRDefault="00042432" w:rsidP="00042432">
      <w:pPr>
        <w:pStyle w:val="aff"/>
      </w:pPr>
    </w:p>
    <w:p w14:paraId="58407426" w14:textId="2C747ECE" w:rsidR="00D765BD" w:rsidRPr="00112294" w:rsidRDefault="006855F6" w:rsidP="0021015A">
      <w:pPr>
        <w:pStyle w:val="ab"/>
        <w:numPr>
          <w:ilvl w:val="1"/>
          <w:numId w:val="6"/>
        </w:numPr>
        <w:tabs>
          <w:tab w:val="left" w:pos="709"/>
          <w:tab w:val="left" w:pos="927"/>
        </w:tabs>
        <w:ind w:left="0" w:firstLine="284"/>
        <w:jc w:val="both"/>
        <w:rPr>
          <w:color w:val="000000" w:themeColor="text1"/>
          <w:sz w:val="24"/>
          <w:szCs w:val="24"/>
        </w:rPr>
      </w:pPr>
      <w:r w:rsidRPr="00112294">
        <w:rPr>
          <w:color w:val="000000" w:themeColor="text1"/>
          <w:sz w:val="24"/>
          <w:szCs w:val="24"/>
        </w:rPr>
        <w:t>Общая информация об энергообъектах</w:t>
      </w:r>
      <w:r w:rsidR="0021015A" w:rsidRPr="00112294">
        <w:rPr>
          <w:color w:val="000000" w:themeColor="text1"/>
          <w:sz w:val="24"/>
          <w:szCs w:val="24"/>
        </w:rPr>
        <w:t xml:space="preserve"> (</w:t>
      </w:r>
      <w:r w:rsidR="00E90CAA" w:rsidRPr="00112294">
        <w:rPr>
          <w:color w:val="000000" w:themeColor="text1"/>
          <w:sz w:val="24"/>
          <w:szCs w:val="24"/>
        </w:rPr>
        <w:t>ПС, электростанциях</w:t>
      </w:r>
      <w:r w:rsidR="0021015A" w:rsidRPr="00112294">
        <w:rPr>
          <w:color w:val="000000" w:themeColor="text1"/>
          <w:sz w:val="24"/>
          <w:szCs w:val="24"/>
        </w:rPr>
        <w:t>)</w:t>
      </w:r>
      <w:r w:rsidRPr="00112294">
        <w:rPr>
          <w:color w:val="000000" w:themeColor="text1"/>
          <w:sz w:val="24"/>
          <w:szCs w:val="24"/>
        </w:rPr>
        <w:t xml:space="preserve"> и</w:t>
      </w:r>
      <w:r w:rsidR="00521396" w:rsidRPr="00112294">
        <w:rPr>
          <w:color w:val="000000" w:themeColor="text1"/>
          <w:sz w:val="24"/>
          <w:szCs w:val="24"/>
        </w:rPr>
        <w:t xml:space="preserve"> об</w:t>
      </w:r>
      <w:r w:rsidR="00D765BD" w:rsidRPr="00112294">
        <w:rPr>
          <w:color w:val="000000" w:themeColor="text1"/>
          <w:sz w:val="24"/>
          <w:szCs w:val="24"/>
        </w:rPr>
        <w:t xml:space="preserve"> </w:t>
      </w:r>
      <w:r w:rsidR="0017198B" w:rsidRPr="00112294">
        <w:rPr>
          <w:color w:val="000000" w:themeColor="text1"/>
          <w:sz w:val="24"/>
          <w:szCs w:val="24"/>
        </w:rPr>
        <w:t>устройства</w:t>
      </w:r>
      <w:r w:rsidRPr="00112294">
        <w:rPr>
          <w:color w:val="000000" w:themeColor="text1"/>
          <w:sz w:val="24"/>
          <w:szCs w:val="24"/>
        </w:rPr>
        <w:t>х</w:t>
      </w:r>
      <w:r w:rsidR="0017198B" w:rsidRPr="00112294">
        <w:rPr>
          <w:color w:val="000000" w:themeColor="text1"/>
          <w:sz w:val="24"/>
          <w:szCs w:val="24"/>
        </w:rPr>
        <w:t xml:space="preserve"> РЗА</w:t>
      </w:r>
      <w:r w:rsidRPr="00112294">
        <w:rPr>
          <w:color w:val="000000" w:themeColor="text1"/>
          <w:sz w:val="24"/>
          <w:szCs w:val="24"/>
        </w:rPr>
        <w:t>, которые</w:t>
      </w:r>
      <w:r w:rsidR="0017198B" w:rsidRPr="00112294">
        <w:rPr>
          <w:color w:val="000000" w:themeColor="text1"/>
          <w:sz w:val="24"/>
          <w:szCs w:val="24"/>
        </w:rPr>
        <w:t xml:space="preserve"> интегрируются в АСМ РЗА</w:t>
      </w:r>
      <w:r w:rsidR="00D765BD" w:rsidRPr="00112294">
        <w:rPr>
          <w:color w:val="000000" w:themeColor="text1"/>
          <w:sz w:val="24"/>
          <w:szCs w:val="24"/>
        </w:rPr>
        <w:t>:</w:t>
      </w:r>
    </w:p>
    <w:tbl>
      <w:tblPr>
        <w:tblStyle w:val="aa"/>
        <w:tblW w:w="10201" w:type="dxa"/>
        <w:tblLook w:val="04A0" w:firstRow="1" w:lastRow="0" w:firstColumn="1" w:lastColumn="0" w:noHBand="0" w:noVBand="1"/>
      </w:tblPr>
      <w:tblGrid>
        <w:gridCol w:w="1413"/>
        <w:gridCol w:w="2268"/>
        <w:gridCol w:w="1101"/>
        <w:gridCol w:w="1457"/>
        <w:gridCol w:w="953"/>
        <w:gridCol w:w="924"/>
        <w:gridCol w:w="932"/>
        <w:gridCol w:w="1153"/>
      </w:tblGrid>
      <w:tr w:rsidR="00A04877" w:rsidRPr="00112294" w14:paraId="1BD7AB13" w14:textId="769E675E" w:rsidTr="007E43BA">
        <w:trPr>
          <w:trHeight w:val="627"/>
          <w:tblHeader/>
        </w:trPr>
        <w:tc>
          <w:tcPr>
            <w:tcW w:w="1413" w:type="dxa"/>
            <w:vMerge w:val="restart"/>
            <w:vAlign w:val="center"/>
          </w:tcPr>
          <w:p w14:paraId="3BB4C4D9" w14:textId="77777777" w:rsidR="00A04877" w:rsidRPr="00112294" w:rsidRDefault="00A04877" w:rsidP="002007CB">
            <w:pPr>
              <w:pStyle w:val="ab"/>
              <w:ind w:left="0"/>
              <w:jc w:val="center"/>
              <w:rPr>
                <w:b/>
                <w:i/>
              </w:rPr>
            </w:pPr>
            <w:r w:rsidRPr="00112294">
              <w:rPr>
                <w:b/>
                <w:i/>
              </w:rPr>
              <w:t xml:space="preserve">Наименование </w:t>
            </w:r>
            <w:proofErr w:type="spellStart"/>
            <w:r w:rsidRPr="00112294">
              <w:rPr>
                <w:b/>
                <w:i/>
              </w:rPr>
              <w:t>энергообъекта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14:paraId="20F09A04" w14:textId="77777777" w:rsidR="00A04877" w:rsidRPr="00112294" w:rsidRDefault="00A04877" w:rsidP="002007CB">
            <w:pPr>
              <w:pStyle w:val="ab"/>
              <w:ind w:left="0"/>
              <w:jc w:val="center"/>
              <w:rPr>
                <w:b/>
                <w:i/>
              </w:rPr>
            </w:pPr>
            <w:r w:rsidRPr="00112294">
              <w:rPr>
                <w:b/>
                <w:i/>
              </w:rPr>
              <w:t>Адрес расположения</w:t>
            </w:r>
          </w:p>
        </w:tc>
        <w:tc>
          <w:tcPr>
            <w:tcW w:w="1101" w:type="dxa"/>
            <w:vMerge w:val="restart"/>
            <w:vAlign w:val="center"/>
          </w:tcPr>
          <w:p w14:paraId="4951557B" w14:textId="4BB3D49F" w:rsidR="00A04877" w:rsidRPr="00112294" w:rsidRDefault="00A04877" w:rsidP="002007CB">
            <w:pPr>
              <w:pStyle w:val="ab"/>
              <w:ind w:left="0"/>
              <w:jc w:val="center"/>
              <w:rPr>
                <w:b/>
                <w:i/>
              </w:rPr>
            </w:pPr>
            <w:r w:rsidRPr="00112294">
              <w:rPr>
                <w:b/>
                <w:i/>
              </w:rPr>
              <w:t>АСУ ТП/ SCADA</w:t>
            </w:r>
            <w:r w:rsidRPr="00112294">
              <w:rPr>
                <w:rStyle w:val="aff9"/>
                <w:b/>
                <w:i/>
              </w:rPr>
              <w:footnoteReference w:id="2"/>
            </w:r>
          </w:p>
        </w:tc>
        <w:tc>
          <w:tcPr>
            <w:tcW w:w="1457" w:type="dxa"/>
            <w:vMerge w:val="restart"/>
            <w:vAlign w:val="center"/>
          </w:tcPr>
          <w:p w14:paraId="1552B6C5" w14:textId="330A009A" w:rsidR="00A04877" w:rsidRPr="00112294" w:rsidRDefault="00A04877" w:rsidP="002007CB">
            <w:pPr>
              <w:pStyle w:val="ab"/>
              <w:ind w:left="0"/>
              <w:jc w:val="center"/>
              <w:rPr>
                <w:b/>
                <w:i/>
              </w:rPr>
            </w:pPr>
            <w:r w:rsidRPr="00112294">
              <w:rPr>
                <w:b/>
                <w:i/>
              </w:rPr>
              <w:t>Канал связи между ПС и объектом установки ПАИ, кбит/сек</w:t>
            </w:r>
          </w:p>
        </w:tc>
        <w:tc>
          <w:tcPr>
            <w:tcW w:w="953" w:type="dxa"/>
            <w:vMerge w:val="restart"/>
            <w:vAlign w:val="center"/>
          </w:tcPr>
          <w:p w14:paraId="50493B34" w14:textId="486CE9D0" w:rsidR="00A04877" w:rsidRPr="00112294" w:rsidRDefault="00A04877" w:rsidP="002007CB">
            <w:pPr>
              <w:pStyle w:val="ab"/>
              <w:ind w:left="0"/>
              <w:jc w:val="center"/>
              <w:rPr>
                <w:b/>
                <w:i/>
              </w:rPr>
            </w:pPr>
            <w:r w:rsidRPr="00112294">
              <w:rPr>
                <w:b/>
                <w:i/>
              </w:rPr>
              <w:t>Наличие сервера единого времени</w:t>
            </w:r>
          </w:p>
        </w:tc>
        <w:tc>
          <w:tcPr>
            <w:tcW w:w="1856" w:type="dxa"/>
            <w:gridSpan w:val="2"/>
            <w:vAlign w:val="center"/>
          </w:tcPr>
          <w:p w14:paraId="24D1B349" w14:textId="4939C666" w:rsidR="00A04877" w:rsidRPr="00112294" w:rsidRDefault="00A04877" w:rsidP="005E6A8A">
            <w:pPr>
              <w:pStyle w:val="ab"/>
              <w:ind w:left="0"/>
              <w:jc w:val="center"/>
              <w:rPr>
                <w:b/>
                <w:i/>
              </w:rPr>
            </w:pPr>
            <w:r w:rsidRPr="00112294">
              <w:rPr>
                <w:b/>
                <w:i/>
              </w:rPr>
              <w:t>Количество устройств РЗА</w:t>
            </w:r>
            <w:bookmarkStart w:id="0" w:name="_Ref167796938"/>
            <w:r w:rsidRPr="00112294">
              <w:rPr>
                <w:rStyle w:val="aff9"/>
                <w:b/>
                <w:i/>
              </w:rPr>
              <w:footnoteReference w:id="3"/>
            </w:r>
            <w:bookmarkEnd w:id="0"/>
            <w:r w:rsidRPr="00112294">
              <w:rPr>
                <w:b/>
                <w:i/>
              </w:rPr>
              <w:t>, шт.</w:t>
            </w:r>
          </w:p>
        </w:tc>
        <w:tc>
          <w:tcPr>
            <w:tcW w:w="1153" w:type="dxa"/>
            <w:vMerge w:val="restart"/>
          </w:tcPr>
          <w:p w14:paraId="35F076B6" w14:textId="19263734" w:rsidR="00A04877" w:rsidRPr="00112294" w:rsidRDefault="00A04877" w:rsidP="005E6A8A">
            <w:pPr>
              <w:pStyle w:val="ab"/>
              <w:ind w:left="0"/>
              <w:jc w:val="center"/>
              <w:rPr>
                <w:b/>
                <w:i/>
              </w:rPr>
            </w:pPr>
            <w:r w:rsidRPr="00112294">
              <w:rPr>
                <w:b/>
                <w:i/>
              </w:rPr>
              <w:t>Количество первичного</w:t>
            </w:r>
            <w:r w:rsidR="005B1826" w:rsidRPr="00112294">
              <w:rPr>
                <w:b/>
                <w:i/>
              </w:rPr>
              <w:t xml:space="preserve"> оборудования</w:t>
            </w:r>
            <w:r w:rsidR="00346C30" w:rsidRPr="00112294">
              <w:rPr>
                <w:rStyle w:val="aff9"/>
                <w:b/>
                <w:i/>
              </w:rPr>
              <w:footnoteReference w:id="4"/>
            </w:r>
            <w:r w:rsidRPr="00112294">
              <w:rPr>
                <w:b/>
                <w:i/>
              </w:rPr>
              <w:t>, шт</w:t>
            </w:r>
            <w:r w:rsidR="002D658A" w:rsidRPr="00112294">
              <w:rPr>
                <w:b/>
                <w:i/>
              </w:rPr>
              <w:t>.</w:t>
            </w:r>
          </w:p>
        </w:tc>
      </w:tr>
      <w:tr w:rsidR="00A04877" w:rsidRPr="00112294" w14:paraId="615147A3" w14:textId="6506FDCE" w:rsidTr="007E43BA">
        <w:trPr>
          <w:trHeight w:val="626"/>
          <w:tblHeader/>
        </w:trPr>
        <w:tc>
          <w:tcPr>
            <w:tcW w:w="1413" w:type="dxa"/>
            <w:vMerge/>
            <w:vAlign w:val="center"/>
          </w:tcPr>
          <w:p w14:paraId="53D7314B" w14:textId="77777777" w:rsidR="00A04877" w:rsidRPr="00112294" w:rsidRDefault="00A04877" w:rsidP="002007CB">
            <w:pPr>
              <w:pStyle w:val="ab"/>
              <w:ind w:left="0"/>
              <w:jc w:val="center"/>
              <w:rPr>
                <w:b/>
                <w:i/>
              </w:rPr>
            </w:pPr>
          </w:p>
        </w:tc>
        <w:tc>
          <w:tcPr>
            <w:tcW w:w="2268" w:type="dxa"/>
            <w:vMerge/>
            <w:vAlign w:val="center"/>
          </w:tcPr>
          <w:p w14:paraId="018AD986" w14:textId="77777777" w:rsidR="00A04877" w:rsidRPr="00112294" w:rsidRDefault="00A04877" w:rsidP="002007CB">
            <w:pPr>
              <w:pStyle w:val="ab"/>
              <w:ind w:left="0"/>
              <w:jc w:val="center"/>
              <w:rPr>
                <w:b/>
                <w:i/>
              </w:rPr>
            </w:pPr>
          </w:p>
        </w:tc>
        <w:tc>
          <w:tcPr>
            <w:tcW w:w="1101" w:type="dxa"/>
            <w:vMerge/>
            <w:vAlign w:val="center"/>
          </w:tcPr>
          <w:p w14:paraId="46C7A3E6" w14:textId="77777777" w:rsidR="00A04877" w:rsidRPr="00112294" w:rsidRDefault="00A04877" w:rsidP="002007CB">
            <w:pPr>
              <w:pStyle w:val="ab"/>
              <w:ind w:left="0"/>
              <w:jc w:val="center"/>
              <w:rPr>
                <w:b/>
                <w:i/>
              </w:rPr>
            </w:pPr>
          </w:p>
        </w:tc>
        <w:tc>
          <w:tcPr>
            <w:tcW w:w="1457" w:type="dxa"/>
            <w:vMerge/>
            <w:vAlign w:val="center"/>
          </w:tcPr>
          <w:p w14:paraId="54C5A2B4" w14:textId="77777777" w:rsidR="00A04877" w:rsidRPr="00112294" w:rsidRDefault="00A04877" w:rsidP="002007CB">
            <w:pPr>
              <w:pStyle w:val="ab"/>
              <w:ind w:left="0"/>
              <w:jc w:val="center"/>
              <w:rPr>
                <w:b/>
                <w:i/>
              </w:rPr>
            </w:pPr>
          </w:p>
        </w:tc>
        <w:tc>
          <w:tcPr>
            <w:tcW w:w="953" w:type="dxa"/>
            <w:vMerge/>
            <w:vAlign w:val="center"/>
          </w:tcPr>
          <w:p w14:paraId="73E78D90" w14:textId="213A4DC1" w:rsidR="00A04877" w:rsidRPr="00112294" w:rsidRDefault="00A04877" w:rsidP="002007CB">
            <w:pPr>
              <w:pStyle w:val="ab"/>
              <w:ind w:left="0"/>
              <w:jc w:val="center"/>
              <w:rPr>
                <w:b/>
                <w:i/>
              </w:rPr>
            </w:pPr>
          </w:p>
        </w:tc>
        <w:tc>
          <w:tcPr>
            <w:tcW w:w="924" w:type="dxa"/>
            <w:vAlign w:val="center"/>
          </w:tcPr>
          <w:p w14:paraId="152EBEE8" w14:textId="193AB2A0" w:rsidR="00A04877" w:rsidRPr="00112294" w:rsidRDefault="00A04877" w:rsidP="002007CB">
            <w:pPr>
              <w:pStyle w:val="ab"/>
              <w:ind w:left="0"/>
              <w:jc w:val="center"/>
              <w:rPr>
                <w:b/>
                <w:i/>
              </w:rPr>
            </w:pPr>
            <w:r w:rsidRPr="00112294">
              <w:rPr>
                <w:b/>
                <w:i/>
              </w:rPr>
              <w:t xml:space="preserve">35 </w:t>
            </w:r>
            <w:proofErr w:type="spellStart"/>
            <w:r w:rsidRPr="00112294">
              <w:rPr>
                <w:b/>
                <w:i/>
              </w:rPr>
              <w:t>кВ</w:t>
            </w:r>
            <w:proofErr w:type="spellEnd"/>
            <w:r w:rsidRPr="00112294">
              <w:rPr>
                <w:b/>
                <w:i/>
              </w:rPr>
              <w:t xml:space="preserve"> и ниже</w:t>
            </w:r>
          </w:p>
        </w:tc>
        <w:tc>
          <w:tcPr>
            <w:tcW w:w="932" w:type="dxa"/>
            <w:vAlign w:val="center"/>
          </w:tcPr>
          <w:p w14:paraId="3D5E8BD8" w14:textId="1DF777AE" w:rsidR="00A04877" w:rsidRPr="00112294" w:rsidRDefault="00A04877" w:rsidP="002007CB">
            <w:pPr>
              <w:pStyle w:val="ab"/>
              <w:ind w:left="0"/>
              <w:jc w:val="center"/>
              <w:rPr>
                <w:b/>
                <w:i/>
              </w:rPr>
            </w:pPr>
            <w:r w:rsidRPr="00112294">
              <w:rPr>
                <w:b/>
                <w:i/>
              </w:rPr>
              <w:t xml:space="preserve">110 </w:t>
            </w:r>
            <w:proofErr w:type="spellStart"/>
            <w:r w:rsidRPr="00112294">
              <w:rPr>
                <w:b/>
                <w:i/>
              </w:rPr>
              <w:t>кВ</w:t>
            </w:r>
            <w:proofErr w:type="spellEnd"/>
            <w:r w:rsidRPr="00112294">
              <w:rPr>
                <w:b/>
                <w:i/>
              </w:rPr>
              <w:t xml:space="preserve"> и выше</w:t>
            </w:r>
          </w:p>
        </w:tc>
        <w:tc>
          <w:tcPr>
            <w:tcW w:w="1153" w:type="dxa"/>
            <w:vMerge/>
          </w:tcPr>
          <w:p w14:paraId="5843B1EF" w14:textId="77777777" w:rsidR="00A04877" w:rsidRPr="00112294" w:rsidRDefault="00A04877" w:rsidP="002007CB">
            <w:pPr>
              <w:pStyle w:val="ab"/>
              <w:ind w:left="0"/>
              <w:jc w:val="center"/>
              <w:rPr>
                <w:b/>
                <w:i/>
              </w:rPr>
            </w:pPr>
          </w:p>
        </w:tc>
      </w:tr>
      <w:tr w:rsidR="00E1469B" w:rsidRPr="00112294" w14:paraId="51F8721E" w14:textId="380DFF75" w:rsidTr="007E43BA">
        <w:tc>
          <w:tcPr>
            <w:tcW w:w="1413" w:type="dxa"/>
            <w:vAlign w:val="center"/>
          </w:tcPr>
          <w:p w14:paraId="3BCAAA2E" w14:textId="77777777" w:rsidR="00E1469B" w:rsidRPr="00112294" w:rsidRDefault="00E1469B" w:rsidP="00E1469B">
            <w:pPr>
              <w:pStyle w:val="ab"/>
              <w:ind w:left="0"/>
              <w:jc w:val="center"/>
            </w:pPr>
          </w:p>
        </w:tc>
        <w:tc>
          <w:tcPr>
            <w:tcW w:w="2268" w:type="dxa"/>
          </w:tcPr>
          <w:p w14:paraId="68EF7BFA" w14:textId="77777777" w:rsidR="00E1469B" w:rsidRPr="00112294" w:rsidRDefault="00E1469B" w:rsidP="00E1469B">
            <w:pPr>
              <w:pStyle w:val="ab"/>
              <w:ind w:left="0"/>
              <w:jc w:val="center"/>
            </w:pPr>
          </w:p>
        </w:tc>
        <w:tc>
          <w:tcPr>
            <w:tcW w:w="1101" w:type="dxa"/>
          </w:tcPr>
          <w:p w14:paraId="46741AC9" w14:textId="77777777" w:rsidR="00E1469B" w:rsidRPr="00112294" w:rsidRDefault="00E1469B" w:rsidP="00E1469B">
            <w:pPr>
              <w:pStyle w:val="ab"/>
              <w:ind w:left="0"/>
              <w:jc w:val="center"/>
            </w:pPr>
          </w:p>
        </w:tc>
        <w:tc>
          <w:tcPr>
            <w:tcW w:w="1457" w:type="dxa"/>
            <w:vAlign w:val="center"/>
          </w:tcPr>
          <w:p w14:paraId="396BADAC" w14:textId="77777777" w:rsidR="00E1469B" w:rsidRPr="00112294" w:rsidRDefault="00E1469B" w:rsidP="00E1469B">
            <w:pPr>
              <w:pStyle w:val="ab"/>
              <w:ind w:left="0"/>
              <w:jc w:val="center"/>
            </w:pPr>
          </w:p>
        </w:tc>
        <w:tc>
          <w:tcPr>
            <w:tcW w:w="953" w:type="dxa"/>
            <w:vAlign w:val="center"/>
          </w:tcPr>
          <w:sdt>
            <w:sdtPr>
              <w:rPr>
                <w:rFonts w:eastAsia="MS Mincho"/>
                <w:sz w:val="24"/>
              </w:rPr>
              <w:id w:val="-189541412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6F34593F" w14:textId="72266F2B" w:rsidR="00E1469B" w:rsidRPr="00112294" w:rsidRDefault="00E1469B" w:rsidP="00E1469B">
                <w:pPr>
                  <w:pStyle w:val="ab"/>
                  <w:ind w:left="0"/>
                  <w:jc w:val="center"/>
                </w:pPr>
                <w:r w:rsidRPr="00112294"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924" w:type="dxa"/>
          </w:tcPr>
          <w:p w14:paraId="4650C9FC" w14:textId="77777777" w:rsidR="00E1469B" w:rsidRPr="00112294" w:rsidRDefault="00E1469B" w:rsidP="00E1469B">
            <w:pPr>
              <w:pStyle w:val="ab"/>
              <w:ind w:left="0"/>
              <w:jc w:val="center"/>
            </w:pPr>
          </w:p>
        </w:tc>
        <w:tc>
          <w:tcPr>
            <w:tcW w:w="932" w:type="dxa"/>
            <w:vAlign w:val="center"/>
          </w:tcPr>
          <w:p w14:paraId="2461AB61" w14:textId="77777777" w:rsidR="00E1469B" w:rsidRPr="00112294" w:rsidRDefault="00E1469B" w:rsidP="00E1469B">
            <w:pPr>
              <w:pStyle w:val="ab"/>
              <w:ind w:left="0"/>
              <w:jc w:val="center"/>
            </w:pPr>
          </w:p>
        </w:tc>
        <w:tc>
          <w:tcPr>
            <w:tcW w:w="1153" w:type="dxa"/>
          </w:tcPr>
          <w:p w14:paraId="0C0DF8FC" w14:textId="77777777" w:rsidR="00E1469B" w:rsidRPr="00112294" w:rsidRDefault="00E1469B" w:rsidP="00E1469B">
            <w:pPr>
              <w:pStyle w:val="ab"/>
              <w:ind w:left="0"/>
              <w:jc w:val="center"/>
            </w:pPr>
          </w:p>
        </w:tc>
      </w:tr>
      <w:tr w:rsidR="00E1469B" w:rsidRPr="00112294" w14:paraId="69F8F835" w14:textId="0F1587FC" w:rsidTr="009202E3">
        <w:tc>
          <w:tcPr>
            <w:tcW w:w="1413" w:type="dxa"/>
            <w:vAlign w:val="center"/>
          </w:tcPr>
          <w:p w14:paraId="433EC67C" w14:textId="77777777" w:rsidR="00E1469B" w:rsidRPr="00112294" w:rsidRDefault="00E1469B" w:rsidP="00E1469B">
            <w:pPr>
              <w:pStyle w:val="ab"/>
              <w:ind w:left="0"/>
              <w:jc w:val="center"/>
            </w:pPr>
          </w:p>
        </w:tc>
        <w:tc>
          <w:tcPr>
            <w:tcW w:w="2268" w:type="dxa"/>
          </w:tcPr>
          <w:p w14:paraId="5A5157DD" w14:textId="77777777" w:rsidR="00E1469B" w:rsidRPr="00112294" w:rsidRDefault="00E1469B" w:rsidP="00E1469B">
            <w:pPr>
              <w:pStyle w:val="ab"/>
              <w:ind w:left="0"/>
              <w:jc w:val="center"/>
            </w:pPr>
          </w:p>
        </w:tc>
        <w:tc>
          <w:tcPr>
            <w:tcW w:w="1101" w:type="dxa"/>
          </w:tcPr>
          <w:p w14:paraId="7DA4AACC" w14:textId="77777777" w:rsidR="00E1469B" w:rsidRPr="00112294" w:rsidRDefault="00E1469B" w:rsidP="00E1469B">
            <w:pPr>
              <w:pStyle w:val="ab"/>
              <w:ind w:left="0"/>
              <w:jc w:val="center"/>
            </w:pPr>
          </w:p>
        </w:tc>
        <w:tc>
          <w:tcPr>
            <w:tcW w:w="1457" w:type="dxa"/>
          </w:tcPr>
          <w:p w14:paraId="5B3C35CA" w14:textId="77777777" w:rsidR="00E1469B" w:rsidRPr="00112294" w:rsidRDefault="00E1469B" w:rsidP="00E1469B">
            <w:pPr>
              <w:pStyle w:val="ab"/>
              <w:ind w:left="0"/>
              <w:jc w:val="center"/>
            </w:pPr>
          </w:p>
        </w:tc>
        <w:tc>
          <w:tcPr>
            <w:tcW w:w="953" w:type="dxa"/>
            <w:vAlign w:val="center"/>
          </w:tcPr>
          <w:sdt>
            <w:sdtPr>
              <w:rPr>
                <w:rFonts w:eastAsia="MS Mincho"/>
                <w:sz w:val="24"/>
              </w:rPr>
              <w:id w:val="-2941375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31395B6E" w14:textId="7288A49F" w:rsidR="00E1469B" w:rsidRPr="00112294" w:rsidRDefault="00E1469B" w:rsidP="00E1469B">
                <w:pPr>
                  <w:pStyle w:val="ab"/>
                  <w:ind w:left="0"/>
                  <w:jc w:val="center"/>
                </w:pPr>
                <w:r w:rsidRPr="00112294"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924" w:type="dxa"/>
          </w:tcPr>
          <w:p w14:paraId="0075669A" w14:textId="77777777" w:rsidR="00E1469B" w:rsidRPr="00112294" w:rsidRDefault="00E1469B" w:rsidP="00E1469B">
            <w:pPr>
              <w:pStyle w:val="ab"/>
              <w:ind w:left="0"/>
              <w:jc w:val="center"/>
            </w:pPr>
          </w:p>
        </w:tc>
        <w:tc>
          <w:tcPr>
            <w:tcW w:w="932" w:type="dxa"/>
            <w:vAlign w:val="center"/>
          </w:tcPr>
          <w:p w14:paraId="32EDDB0B" w14:textId="77777777" w:rsidR="00E1469B" w:rsidRPr="00112294" w:rsidRDefault="00E1469B" w:rsidP="00E1469B">
            <w:pPr>
              <w:pStyle w:val="ab"/>
              <w:ind w:left="0"/>
              <w:jc w:val="center"/>
            </w:pPr>
          </w:p>
        </w:tc>
        <w:tc>
          <w:tcPr>
            <w:tcW w:w="1153" w:type="dxa"/>
          </w:tcPr>
          <w:p w14:paraId="480E7702" w14:textId="77777777" w:rsidR="00E1469B" w:rsidRPr="00112294" w:rsidRDefault="00E1469B" w:rsidP="00E1469B">
            <w:pPr>
              <w:pStyle w:val="ab"/>
              <w:ind w:left="0"/>
              <w:jc w:val="center"/>
            </w:pPr>
          </w:p>
        </w:tc>
      </w:tr>
    </w:tbl>
    <w:p w14:paraId="53529A5A" w14:textId="77777777" w:rsidR="00FA1875" w:rsidRPr="00112294" w:rsidRDefault="00FA1875" w:rsidP="00FA1875">
      <w:pPr>
        <w:pStyle w:val="aff"/>
      </w:pPr>
    </w:p>
    <w:p w14:paraId="1527CC75" w14:textId="6282E9DC" w:rsidR="00035123" w:rsidRPr="00112294" w:rsidRDefault="006D500C" w:rsidP="00035123">
      <w:pPr>
        <w:pStyle w:val="ab"/>
        <w:numPr>
          <w:ilvl w:val="1"/>
          <w:numId w:val="6"/>
        </w:numPr>
        <w:tabs>
          <w:tab w:val="left" w:pos="709"/>
          <w:tab w:val="left" w:pos="927"/>
        </w:tabs>
        <w:jc w:val="both"/>
        <w:rPr>
          <w:color w:val="000000" w:themeColor="text1"/>
          <w:sz w:val="24"/>
          <w:szCs w:val="24"/>
        </w:rPr>
      </w:pPr>
      <w:r w:rsidRPr="00112294">
        <w:rPr>
          <w:color w:val="000000" w:themeColor="text1"/>
          <w:sz w:val="24"/>
          <w:szCs w:val="24"/>
        </w:rPr>
        <w:t>Общая информация о</w:t>
      </w:r>
      <w:r w:rsidR="00035123" w:rsidRPr="00112294">
        <w:rPr>
          <w:color w:val="000000" w:themeColor="text1"/>
          <w:sz w:val="24"/>
          <w:szCs w:val="24"/>
        </w:rPr>
        <w:t xml:space="preserve"> </w:t>
      </w:r>
      <w:r w:rsidRPr="00112294">
        <w:rPr>
          <w:color w:val="000000" w:themeColor="text1"/>
          <w:sz w:val="24"/>
          <w:szCs w:val="24"/>
        </w:rPr>
        <w:t>ЛЭП</w:t>
      </w:r>
      <w:r w:rsidR="00D912F1" w:rsidRPr="00112294">
        <w:rPr>
          <w:color w:val="000000" w:themeColor="text1"/>
          <w:sz w:val="24"/>
          <w:szCs w:val="24"/>
        </w:rPr>
        <w:t>, защищаемых устройствами РЗА, интегрируемыми в АСМ РЗА</w:t>
      </w:r>
      <w:r w:rsidR="00035123" w:rsidRPr="00112294">
        <w:rPr>
          <w:color w:val="000000" w:themeColor="text1"/>
          <w:sz w:val="24"/>
          <w:szCs w:val="24"/>
        </w:rPr>
        <w:t>:</w:t>
      </w:r>
    </w:p>
    <w:tbl>
      <w:tblPr>
        <w:tblStyle w:val="aa"/>
        <w:tblW w:w="10201" w:type="dxa"/>
        <w:tblLook w:val="04A0" w:firstRow="1" w:lastRow="0" w:firstColumn="1" w:lastColumn="0" w:noHBand="0" w:noVBand="1"/>
      </w:tblPr>
      <w:tblGrid>
        <w:gridCol w:w="6658"/>
        <w:gridCol w:w="1842"/>
        <w:gridCol w:w="1701"/>
      </w:tblGrid>
      <w:tr w:rsidR="00353837" w:rsidRPr="00112294" w14:paraId="6B5A7FFB" w14:textId="77777777" w:rsidTr="00F27E67">
        <w:trPr>
          <w:tblHeader/>
        </w:trPr>
        <w:tc>
          <w:tcPr>
            <w:tcW w:w="6658" w:type="dxa"/>
            <w:vAlign w:val="center"/>
          </w:tcPr>
          <w:p w14:paraId="30BEF488" w14:textId="77777777" w:rsidR="00353837" w:rsidRPr="00112294" w:rsidRDefault="00353837" w:rsidP="004B552E">
            <w:pPr>
              <w:pStyle w:val="ab"/>
              <w:ind w:left="0"/>
              <w:jc w:val="center"/>
              <w:rPr>
                <w:b/>
                <w:i/>
              </w:rPr>
            </w:pPr>
            <w:r w:rsidRPr="00112294">
              <w:rPr>
                <w:b/>
                <w:i/>
              </w:rPr>
              <w:t>Наименование ЛЭП</w:t>
            </w:r>
          </w:p>
        </w:tc>
        <w:tc>
          <w:tcPr>
            <w:tcW w:w="1842" w:type="dxa"/>
            <w:vAlign w:val="center"/>
          </w:tcPr>
          <w:p w14:paraId="28B7C6D2" w14:textId="6F5F1ADD" w:rsidR="00353837" w:rsidRPr="00112294" w:rsidRDefault="00353837" w:rsidP="00B235E9">
            <w:pPr>
              <w:pStyle w:val="ab"/>
              <w:ind w:left="0"/>
              <w:jc w:val="center"/>
              <w:rPr>
                <w:b/>
                <w:i/>
              </w:rPr>
            </w:pPr>
            <w:r w:rsidRPr="00112294">
              <w:rPr>
                <w:b/>
                <w:i/>
              </w:rPr>
              <w:t>Количество сторон (с учетом ответвлений)</w:t>
            </w:r>
          </w:p>
        </w:tc>
        <w:tc>
          <w:tcPr>
            <w:tcW w:w="1701" w:type="dxa"/>
            <w:vAlign w:val="center"/>
          </w:tcPr>
          <w:p w14:paraId="2D532FB8" w14:textId="77777777" w:rsidR="00353837" w:rsidRPr="00112294" w:rsidRDefault="00353837" w:rsidP="004B552E">
            <w:pPr>
              <w:pStyle w:val="ab"/>
              <w:ind w:left="0"/>
              <w:jc w:val="center"/>
              <w:rPr>
                <w:b/>
                <w:i/>
              </w:rPr>
            </w:pPr>
            <w:r w:rsidRPr="00112294">
              <w:rPr>
                <w:b/>
                <w:i/>
              </w:rPr>
              <w:t>Количество наблюдаемых сторон</w:t>
            </w:r>
            <w:r w:rsidRPr="00112294">
              <w:rPr>
                <w:rStyle w:val="aff9"/>
                <w:b/>
                <w:i/>
              </w:rPr>
              <w:footnoteReference w:id="5"/>
            </w:r>
          </w:p>
        </w:tc>
      </w:tr>
      <w:tr w:rsidR="00353837" w:rsidRPr="00112294" w14:paraId="5B0626D3" w14:textId="77777777" w:rsidTr="00F27E67">
        <w:tc>
          <w:tcPr>
            <w:tcW w:w="6658" w:type="dxa"/>
            <w:vAlign w:val="center"/>
          </w:tcPr>
          <w:p w14:paraId="09ECADBB" w14:textId="77777777" w:rsidR="00353837" w:rsidRPr="00112294" w:rsidRDefault="00353837" w:rsidP="004B552E">
            <w:pPr>
              <w:pStyle w:val="ab"/>
              <w:ind w:left="0"/>
              <w:jc w:val="center"/>
            </w:pPr>
          </w:p>
        </w:tc>
        <w:tc>
          <w:tcPr>
            <w:tcW w:w="1842" w:type="dxa"/>
          </w:tcPr>
          <w:p w14:paraId="57D1A7FD" w14:textId="60F57FF2" w:rsidR="00353837" w:rsidRPr="00112294" w:rsidRDefault="00353837" w:rsidP="004B552E">
            <w:pPr>
              <w:pStyle w:val="ab"/>
              <w:ind w:left="0"/>
              <w:jc w:val="center"/>
            </w:pPr>
          </w:p>
        </w:tc>
        <w:tc>
          <w:tcPr>
            <w:tcW w:w="1701" w:type="dxa"/>
          </w:tcPr>
          <w:p w14:paraId="21267293" w14:textId="77777777" w:rsidR="00353837" w:rsidRPr="00112294" w:rsidRDefault="00353837" w:rsidP="004B552E">
            <w:pPr>
              <w:pStyle w:val="ab"/>
              <w:ind w:left="0"/>
              <w:jc w:val="center"/>
            </w:pPr>
          </w:p>
        </w:tc>
      </w:tr>
      <w:tr w:rsidR="00353837" w:rsidRPr="00112294" w14:paraId="3A24D122" w14:textId="77777777" w:rsidTr="00F27E67">
        <w:tc>
          <w:tcPr>
            <w:tcW w:w="6658" w:type="dxa"/>
            <w:vAlign w:val="center"/>
          </w:tcPr>
          <w:p w14:paraId="160C5A0D" w14:textId="77777777" w:rsidR="00353837" w:rsidRPr="00112294" w:rsidRDefault="00353837" w:rsidP="004B552E">
            <w:pPr>
              <w:pStyle w:val="ab"/>
              <w:ind w:left="0"/>
              <w:jc w:val="center"/>
            </w:pPr>
          </w:p>
        </w:tc>
        <w:tc>
          <w:tcPr>
            <w:tcW w:w="1842" w:type="dxa"/>
          </w:tcPr>
          <w:p w14:paraId="72E75FB0" w14:textId="6A50F590" w:rsidR="00353837" w:rsidRPr="00112294" w:rsidRDefault="00353837" w:rsidP="004B552E">
            <w:pPr>
              <w:pStyle w:val="ab"/>
              <w:ind w:left="0"/>
              <w:jc w:val="center"/>
            </w:pPr>
          </w:p>
        </w:tc>
        <w:tc>
          <w:tcPr>
            <w:tcW w:w="1701" w:type="dxa"/>
          </w:tcPr>
          <w:p w14:paraId="314EE145" w14:textId="77777777" w:rsidR="00353837" w:rsidRPr="00112294" w:rsidRDefault="00353837" w:rsidP="004B552E">
            <w:pPr>
              <w:pStyle w:val="ab"/>
              <w:ind w:left="0"/>
              <w:jc w:val="center"/>
            </w:pPr>
          </w:p>
        </w:tc>
      </w:tr>
    </w:tbl>
    <w:p w14:paraId="4386AB1C" w14:textId="77777777" w:rsidR="00DC2FC5" w:rsidRPr="00112294" w:rsidRDefault="00DC2FC5" w:rsidP="00DC2FC5">
      <w:pPr>
        <w:pStyle w:val="aff"/>
      </w:pPr>
    </w:p>
    <w:p w14:paraId="39D28340" w14:textId="69C19BE6" w:rsidR="000F395E" w:rsidRPr="00112294" w:rsidRDefault="009C4848" w:rsidP="00035123">
      <w:pPr>
        <w:pStyle w:val="ab"/>
        <w:numPr>
          <w:ilvl w:val="0"/>
          <w:numId w:val="6"/>
        </w:numPr>
        <w:tabs>
          <w:tab w:val="left" w:pos="709"/>
          <w:tab w:val="left" w:pos="927"/>
        </w:tabs>
        <w:ind w:left="0" w:firstLine="284"/>
        <w:jc w:val="both"/>
        <w:rPr>
          <w:b/>
          <w:sz w:val="28"/>
          <w:szCs w:val="24"/>
        </w:rPr>
      </w:pPr>
      <w:r w:rsidRPr="00112294">
        <w:rPr>
          <w:b/>
          <w:sz w:val="28"/>
          <w:szCs w:val="24"/>
        </w:rPr>
        <w:t>Характеристики поставки ПТК АСМ РЗА</w:t>
      </w:r>
    </w:p>
    <w:p w14:paraId="75E13DA9" w14:textId="68A8C485" w:rsidR="009D5239" w:rsidRPr="00112294" w:rsidRDefault="009D5239" w:rsidP="00035123">
      <w:pPr>
        <w:pStyle w:val="ab"/>
        <w:numPr>
          <w:ilvl w:val="1"/>
          <w:numId w:val="6"/>
        </w:numPr>
        <w:tabs>
          <w:tab w:val="left" w:pos="709"/>
          <w:tab w:val="left" w:pos="927"/>
        </w:tabs>
        <w:jc w:val="both"/>
        <w:rPr>
          <w:sz w:val="24"/>
        </w:rPr>
      </w:pPr>
      <w:r w:rsidRPr="00112294">
        <w:rPr>
          <w:sz w:val="24"/>
        </w:rPr>
        <w:t xml:space="preserve">Размещение </w:t>
      </w:r>
      <w:r w:rsidR="00073540" w:rsidRPr="00112294">
        <w:rPr>
          <w:sz w:val="24"/>
        </w:rPr>
        <w:t>ПАИ</w:t>
      </w:r>
    </w:p>
    <w:tbl>
      <w:tblPr>
        <w:tblW w:w="10196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678"/>
        <w:gridCol w:w="567"/>
        <w:gridCol w:w="4242"/>
      </w:tblGrid>
      <w:tr w:rsidR="009D5239" w:rsidRPr="00112294" w14:paraId="1776A415" w14:textId="77777777" w:rsidTr="004B552E">
        <w:trPr>
          <w:trHeight w:hRule="exact" w:val="340"/>
        </w:trPr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Times New Roman" w:eastAsia="MS Mincho" w:hAnsi="Times New Roman" w:cs="Times New Roman"/>
                <w:sz w:val="24"/>
              </w:rPr>
              <w:id w:val="-149102129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5D077627" w14:textId="77777777" w:rsidR="009D5239" w:rsidRPr="00112294" w:rsidRDefault="009D5239" w:rsidP="004B552E">
                <w:pPr>
                  <w:pStyle w:val="affc"/>
                  <w:contextualSpacing/>
                  <w:jc w:val="left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 w:rsidRPr="00112294">
                  <w:rPr>
                    <w:rFonts w:ascii="Times New Roman" w:eastAsia="MS Mincho" w:hAnsi="Times New Roman" w:cs="Times New Roman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678" w:type="dxa"/>
            <w:shd w:val="clear" w:color="auto" w:fill="auto"/>
            <w:vAlign w:val="center"/>
          </w:tcPr>
          <w:p w14:paraId="024C9674" w14:textId="77777777" w:rsidR="009D5239" w:rsidRPr="00112294" w:rsidRDefault="009D5239" w:rsidP="004B552E">
            <w:pPr>
              <w:pStyle w:val="af0"/>
              <w:tabs>
                <w:tab w:val="left" w:pos="9180"/>
                <w:tab w:val="left" w:pos="9900"/>
              </w:tabs>
              <w:rPr>
                <w:sz w:val="20"/>
              </w:rPr>
            </w:pPr>
            <w:r w:rsidRPr="00112294">
              <w:rPr>
                <w:sz w:val="20"/>
              </w:rPr>
              <w:t>На оборудовании Заказчика</w:t>
            </w:r>
          </w:p>
        </w:tc>
        <w:tc>
          <w:tcPr>
            <w:tcW w:w="567" w:type="dxa"/>
            <w:vAlign w:val="center"/>
          </w:tcPr>
          <w:sdt>
            <w:sdtPr>
              <w:rPr>
                <w:rFonts w:ascii="Times New Roman" w:eastAsia="MS Mincho" w:hAnsi="Times New Roman" w:cs="Times New Roman"/>
                <w:sz w:val="24"/>
              </w:rPr>
              <w:id w:val="29950745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4F34A347" w14:textId="77777777" w:rsidR="009D5239" w:rsidRPr="00112294" w:rsidRDefault="009D5239" w:rsidP="004B552E">
                <w:pPr>
                  <w:pStyle w:val="affc"/>
                  <w:contextualSpacing/>
                  <w:jc w:val="left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 w:rsidRPr="00112294">
                  <w:rPr>
                    <w:rFonts w:ascii="Times New Roman" w:eastAsia="MS Mincho" w:hAnsi="Times New Roman" w:cs="Times New Roman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4242" w:type="dxa"/>
            <w:vAlign w:val="center"/>
          </w:tcPr>
          <w:p w14:paraId="3168AB0B" w14:textId="2E9B3084" w:rsidR="009D5239" w:rsidRPr="00112294" w:rsidRDefault="009D5239" w:rsidP="004B552E">
            <w:pPr>
              <w:pStyle w:val="af0"/>
              <w:tabs>
                <w:tab w:val="left" w:pos="9180"/>
                <w:tab w:val="left" w:pos="9900"/>
              </w:tabs>
              <w:rPr>
                <w:sz w:val="20"/>
              </w:rPr>
            </w:pPr>
            <w:r w:rsidRPr="00112294">
              <w:rPr>
                <w:sz w:val="20"/>
              </w:rPr>
              <w:t>Приобретение оборудования</w:t>
            </w:r>
            <w:r w:rsidR="00C1656B" w:rsidRPr="00112294">
              <w:rPr>
                <w:rStyle w:val="aff9"/>
                <w:sz w:val="20"/>
              </w:rPr>
              <w:footnoteReference w:id="6"/>
            </w:r>
          </w:p>
        </w:tc>
      </w:tr>
    </w:tbl>
    <w:p w14:paraId="6DC1CCC3" w14:textId="77777777" w:rsidR="000C3F36" w:rsidRPr="00112294" w:rsidRDefault="000C3F36" w:rsidP="000C3F36">
      <w:pPr>
        <w:pStyle w:val="ab"/>
        <w:tabs>
          <w:tab w:val="left" w:pos="709"/>
          <w:tab w:val="left" w:pos="927"/>
        </w:tabs>
        <w:ind w:left="792"/>
        <w:jc w:val="both"/>
        <w:rPr>
          <w:sz w:val="24"/>
        </w:rPr>
      </w:pPr>
    </w:p>
    <w:p w14:paraId="5302560A" w14:textId="431DEAB4" w:rsidR="00BE075C" w:rsidRPr="00112294" w:rsidRDefault="00BE075C" w:rsidP="00035123">
      <w:pPr>
        <w:pStyle w:val="ab"/>
        <w:numPr>
          <w:ilvl w:val="1"/>
          <w:numId w:val="6"/>
        </w:numPr>
        <w:tabs>
          <w:tab w:val="left" w:pos="709"/>
          <w:tab w:val="left" w:pos="927"/>
        </w:tabs>
        <w:jc w:val="both"/>
        <w:rPr>
          <w:sz w:val="24"/>
        </w:rPr>
      </w:pPr>
      <w:r w:rsidRPr="00112294">
        <w:rPr>
          <w:sz w:val="24"/>
        </w:rPr>
        <w:t>Функционал системы</w:t>
      </w:r>
    </w:p>
    <w:p w14:paraId="1BAB9767" w14:textId="34410C15" w:rsidR="00BE075C" w:rsidRPr="00112294" w:rsidRDefault="00BE075C" w:rsidP="00BE075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12294">
        <w:rPr>
          <w:rFonts w:ascii="Times New Roman" w:eastAsia="Times New Roman" w:hAnsi="Times New Roman" w:cs="Times New Roman"/>
          <w:sz w:val="24"/>
          <w:szCs w:val="24"/>
        </w:rPr>
        <w:t xml:space="preserve">Модули, входящие в </w:t>
      </w:r>
      <w:r w:rsidR="00D75F42" w:rsidRPr="00112294">
        <w:rPr>
          <w:rFonts w:ascii="Times New Roman" w:eastAsia="Times New Roman" w:hAnsi="Times New Roman" w:cs="Times New Roman"/>
          <w:sz w:val="24"/>
          <w:szCs w:val="24"/>
        </w:rPr>
        <w:t>базовый комплект</w:t>
      </w:r>
      <w:r w:rsidRPr="00112294">
        <w:rPr>
          <w:rFonts w:ascii="Times New Roman" w:eastAsia="Times New Roman" w:hAnsi="Times New Roman" w:cs="Times New Roman"/>
          <w:sz w:val="24"/>
          <w:szCs w:val="24"/>
        </w:rPr>
        <w:t>:</w:t>
      </w:r>
      <w:r w:rsidR="00947AAA" w:rsidRPr="00112294">
        <w:rPr>
          <w:rFonts w:ascii="Times New Roman" w:eastAsia="Times New Roman" w:hAnsi="Times New Roman" w:cs="Times New Roman"/>
          <w:sz w:val="24"/>
          <w:szCs w:val="24"/>
        </w:rPr>
        <w:t xml:space="preserve"> протоколы приема информации,</w:t>
      </w:r>
      <w:r w:rsidRPr="00112294">
        <w:rPr>
          <w:rFonts w:ascii="Times New Roman" w:eastAsia="Times New Roman" w:hAnsi="Times New Roman" w:cs="Times New Roman"/>
          <w:sz w:val="24"/>
          <w:szCs w:val="24"/>
        </w:rPr>
        <w:t xml:space="preserve"> цифровые двойники первичного и вторичного оборудования, </w:t>
      </w:r>
      <w:r w:rsidR="002A5AA2" w:rsidRPr="00112294">
        <w:rPr>
          <w:rFonts w:ascii="Times New Roman" w:eastAsia="Times New Roman" w:hAnsi="Times New Roman" w:cs="Times New Roman"/>
          <w:sz w:val="24"/>
          <w:szCs w:val="24"/>
        </w:rPr>
        <w:t xml:space="preserve">хранилище документов, </w:t>
      </w:r>
      <w:r w:rsidRPr="00112294">
        <w:rPr>
          <w:rFonts w:ascii="Times New Roman" w:eastAsia="Times New Roman" w:hAnsi="Times New Roman" w:cs="Times New Roman"/>
          <w:sz w:val="24"/>
          <w:szCs w:val="24"/>
        </w:rPr>
        <w:t xml:space="preserve">мониторинг </w:t>
      </w:r>
      <w:r w:rsidR="00D53073" w:rsidRPr="00112294">
        <w:rPr>
          <w:rFonts w:ascii="Times New Roman" w:eastAsia="Times New Roman" w:hAnsi="Times New Roman" w:cs="Times New Roman"/>
          <w:sz w:val="24"/>
          <w:szCs w:val="24"/>
        </w:rPr>
        <w:t>состояния</w:t>
      </w:r>
      <w:r w:rsidRPr="00112294">
        <w:rPr>
          <w:rFonts w:ascii="Times New Roman" w:eastAsia="Times New Roman" w:hAnsi="Times New Roman" w:cs="Times New Roman"/>
          <w:sz w:val="24"/>
          <w:szCs w:val="24"/>
        </w:rPr>
        <w:t xml:space="preserve"> устройств РЗА</w:t>
      </w:r>
      <w:r w:rsidR="00021188" w:rsidRPr="001122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46D5B" w:rsidRPr="00112294">
        <w:rPr>
          <w:rFonts w:ascii="Times New Roman" w:eastAsia="Times New Roman" w:hAnsi="Times New Roman" w:cs="Times New Roman"/>
          <w:sz w:val="24"/>
          <w:szCs w:val="24"/>
        </w:rPr>
        <w:t>инструменты администрирования</w:t>
      </w:r>
      <w:r w:rsidR="007738E8" w:rsidRPr="0011229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D571C8" w14:textId="1063ACFB" w:rsidR="001645E4" w:rsidRPr="00112294" w:rsidRDefault="001645E4" w:rsidP="00BE075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14:paraId="5AEFD7AC" w14:textId="77777777" w:rsidR="00587F6C" w:rsidRPr="00112294" w:rsidRDefault="00587F6C" w:rsidP="00BE075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14:paraId="20DC05C3" w14:textId="0DE86773" w:rsidR="00BE075C" w:rsidRPr="00112294" w:rsidRDefault="00BE075C" w:rsidP="00BE075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12294">
        <w:rPr>
          <w:rFonts w:ascii="Times New Roman" w:eastAsia="Times New Roman" w:hAnsi="Times New Roman" w:cs="Times New Roman"/>
          <w:sz w:val="24"/>
          <w:szCs w:val="24"/>
        </w:rPr>
        <w:lastRenderedPageBreak/>
        <w:t>Расширенный функционал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8505"/>
        <w:gridCol w:w="1134"/>
      </w:tblGrid>
      <w:tr w:rsidR="006635E1" w:rsidRPr="00112294" w14:paraId="32DFFE5D" w14:textId="745C3E48" w:rsidTr="00D05E2C">
        <w:trPr>
          <w:trHeight w:val="340"/>
        </w:trPr>
        <w:tc>
          <w:tcPr>
            <w:tcW w:w="454" w:type="dxa"/>
            <w:vAlign w:val="center"/>
          </w:tcPr>
          <w:p w14:paraId="5F9F1849" w14:textId="77777777" w:rsidR="006635E1" w:rsidRPr="00112294" w:rsidRDefault="006635E1" w:rsidP="00D05E2C">
            <w:pPr>
              <w:pStyle w:val="affc"/>
              <w:numPr>
                <w:ilvl w:val="0"/>
                <w:numId w:val="19"/>
              </w:num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EBD6532" w14:textId="6BF2E098" w:rsidR="006635E1" w:rsidRPr="00112294" w:rsidRDefault="006635E1" w:rsidP="00D05393">
            <w:pPr>
              <w:pStyle w:val="affc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12294">
              <w:rPr>
                <w:rFonts w:ascii="Times New Roman" w:hAnsi="Times New Roman" w:cs="Times New Roman"/>
                <w:sz w:val="20"/>
              </w:rPr>
              <w:t>Модуль формирования паспорта аварии</w:t>
            </w:r>
          </w:p>
        </w:tc>
        <w:tc>
          <w:tcPr>
            <w:tcW w:w="1134" w:type="dxa"/>
            <w:vAlign w:val="center"/>
          </w:tcPr>
          <w:sdt>
            <w:sdtPr>
              <w:rPr>
                <w:rFonts w:ascii="Times New Roman" w:eastAsia="MS Mincho" w:hAnsi="Times New Roman" w:cs="Times New Roman"/>
                <w:sz w:val="24"/>
              </w:rPr>
              <w:id w:val="267977190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11CE4AD1" w14:textId="3CF8465B" w:rsidR="006635E1" w:rsidRPr="00112294" w:rsidRDefault="006635E1" w:rsidP="00D05393">
                <w:pPr>
                  <w:pStyle w:val="affc"/>
                  <w:contextualSpacing/>
                  <w:jc w:val="center"/>
                  <w:rPr>
                    <w:rFonts w:ascii="Times New Roman" w:hAnsi="Times New Roman" w:cs="Times New Roman"/>
                    <w:sz w:val="20"/>
                  </w:rPr>
                </w:pPr>
                <w:r w:rsidRPr="00112294">
                  <w:rPr>
                    <w:rFonts w:ascii="Times New Roman" w:eastAsia="MS Mincho" w:hAnsi="Times New Roman" w:cs="Times New Roman"/>
                    <w:sz w:val="24"/>
                  </w:rPr>
                  <w:sym w:font="Wingdings 2" w:char="F052"/>
                </w:r>
              </w:p>
            </w:sdtContent>
          </w:sdt>
        </w:tc>
      </w:tr>
      <w:tr w:rsidR="006635E1" w:rsidRPr="00112294" w14:paraId="7F14B3D3" w14:textId="3218F4BD" w:rsidTr="00D05E2C">
        <w:trPr>
          <w:trHeight w:val="340"/>
        </w:trPr>
        <w:tc>
          <w:tcPr>
            <w:tcW w:w="454" w:type="dxa"/>
            <w:vAlign w:val="center"/>
          </w:tcPr>
          <w:p w14:paraId="6BEC8EA0" w14:textId="77777777" w:rsidR="006635E1" w:rsidRPr="00112294" w:rsidRDefault="006635E1" w:rsidP="00D05E2C">
            <w:pPr>
              <w:pStyle w:val="affc"/>
              <w:numPr>
                <w:ilvl w:val="0"/>
                <w:numId w:val="19"/>
              </w:num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0119F2F" w14:textId="7573861A" w:rsidR="006635E1" w:rsidRPr="00112294" w:rsidRDefault="006635E1" w:rsidP="00D05393">
            <w:pPr>
              <w:pStyle w:val="affc"/>
              <w:contextualSpacing/>
              <w:jc w:val="left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112294">
              <w:rPr>
                <w:rFonts w:ascii="Times New Roman" w:hAnsi="Times New Roman" w:cs="Times New Roman"/>
                <w:sz w:val="20"/>
              </w:rPr>
              <w:t>Модуль анализа функционирования РЗА (экспресс-анализ развития аварии)</w:t>
            </w:r>
          </w:p>
        </w:tc>
        <w:tc>
          <w:tcPr>
            <w:tcW w:w="1134" w:type="dxa"/>
            <w:vAlign w:val="center"/>
          </w:tcPr>
          <w:sdt>
            <w:sdtPr>
              <w:rPr>
                <w:rFonts w:ascii="Times New Roman" w:eastAsia="MS Mincho" w:hAnsi="Times New Roman" w:cs="Times New Roman"/>
                <w:sz w:val="24"/>
              </w:rPr>
              <w:id w:val="109274443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0271D513" w14:textId="0BF822E7" w:rsidR="006635E1" w:rsidRPr="00112294" w:rsidRDefault="006635E1" w:rsidP="00D05393">
                <w:pPr>
                  <w:pStyle w:val="affc"/>
                  <w:contextualSpacing/>
                  <w:jc w:val="center"/>
                  <w:rPr>
                    <w:rFonts w:ascii="Times New Roman" w:hAnsi="Times New Roman" w:cs="Times New Roman"/>
                    <w:sz w:val="20"/>
                  </w:rPr>
                </w:pPr>
                <w:r w:rsidRPr="00112294">
                  <w:rPr>
                    <w:rFonts w:ascii="Times New Roman" w:eastAsia="MS Mincho" w:hAnsi="Times New Roman" w:cs="Times New Roman"/>
                    <w:sz w:val="24"/>
                  </w:rPr>
                  <w:sym w:font="Wingdings 2" w:char="F0A3"/>
                </w:r>
              </w:p>
            </w:sdtContent>
          </w:sdt>
        </w:tc>
      </w:tr>
      <w:tr w:rsidR="006635E1" w:rsidRPr="00112294" w14:paraId="03A432A8" w14:textId="77777777" w:rsidTr="00D05E2C">
        <w:trPr>
          <w:trHeight w:val="340"/>
        </w:trPr>
        <w:tc>
          <w:tcPr>
            <w:tcW w:w="454" w:type="dxa"/>
            <w:vAlign w:val="center"/>
          </w:tcPr>
          <w:p w14:paraId="4602519C" w14:textId="77777777" w:rsidR="006635E1" w:rsidRPr="00112294" w:rsidRDefault="006635E1" w:rsidP="00D05E2C">
            <w:pPr>
              <w:pStyle w:val="affc"/>
              <w:numPr>
                <w:ilvl w:val="0"/>
                <w:numId w:val="19"/>
              </w:num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9D91E7C" w14:textId="6D2881A4" w:rsidR="006635E1" w:rsidRPr="00112294" w:rsidRDefault="006635E1" w:rsidP="00D05393">
            <w:pPr>
              <w:pStyle w:val="affc"/>
              <w:contextualSpacing/>
              <w:jc w:val="left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112294">
              <w:rPr>
                <w:rFonts w:ascii="Times New Roman" w:hAnsi="Times New Roman" w:cs="Times New Roman"/>
                <w:sz w:val="20"/>
              </w:rPr>
              <w:t xml:space="preserve">Модуль автоматизированного формирования заявок на </w:t>
            </w:r>
            <w:proofErr w:type="spellStart"/>
            <w:r w:rsidRPr="00112294">
              <w:rPr>
                <w:rFonts w:ascii="Times New Roman" w:hAnsi="Times New Roman" w:cs="Times New Roman"/>
                <w:sz w:val="20"/>
              </w:rPr>
              <w:t>ТОиР</w:t>
            </w:r>
            <w:proofErr w:type="spellEnd"/>
            <w:r w:rsidRPr="00112294">
              <w:rPr>
                <w:rFonts w:ascii="Times New Roman" w:hAnsi="Times New Roman" w:cs="Times New Roman"/>
                <w:sz w:val="20"/>
              </w:rPr>
              <w:t xml:space="preserve"> РЗА</w:t>
            </w:r>
          </w:p>
        </w:tc>
        <w:tc>
          <w:tcPr>
            <w:tcW w:w="1134" w:type="dxa"/>
            <w:vAlign w:val="center"/>
          </w:tcPr>
          <w:sdt>
            <w:sdtPr>
              <w:rPr>
                <w:rFonts w:ascii="Times New Roman" w:eastAsia="MS Mincho" w:hAnsi="Times New Roman" w:cs="Times New Roman"/>
                <w:sz w:val="24"/>
              </w:rPr>
              <w:id w:val="-11506123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69733424" w14:textId="77777777" w:rsidR="006635E1" w:rsidRPr="00112294" w:rsidRDefault="006635E1" w:rsidP="00D05393">
                <w:pPr>
                  <w:pStyle w:val="affc"/>
                  <w:contextualSpacing/>
                  <w:jc w:val="center"/>
                  <w:rPr>
                    <w:rFonts w:ascii="Times New Roman" w:hAnsi="Times New Roman" w:cs="Times New Roman"/>
                    <w:sz w:val="20"/>
                  </w:rPr>
                </w:pPr>
                <w:r w:rsidRPr="00112294">
                  <w:rPr>
                    <w:rFonts w:ascii="Times New Roman" w:eastAsia="MS Mincho" w:hAnsi="Times New Roman" w:cs="Times New Roman"/>
                    <w:sz w:val="24"/>
                  </w:rPr>
                  <w:sym w:font="Wingdings 2" w:char="F0A3"/>
                </w:r>
              </w:p>
            </w:sdtContent>
          </w:sdt>
        </w:tc>
      </w:tr>
      <w:tr w:rsidR="006635E1" w:rsidRPr="00112294" w14:paraId="5008EE85" w14:textId="6FF98178" w:rsidTr="00D05E2C">
        <w:trPr>
          <w:trHeight w:val="340"/>
        </w:trPr>
        <w:tc>
          <w:tcPr>
            <w:tcW w:w="454" w:type="dxa"/>
            <w:vAlign w:val="center"/>
          </w:tcPr>
          <w:p w14:paraId="3EA130C1" w14:textId="77777777" w:rsidR="006635E1" w:rsidRPr="00112294" w:rsidRDefault="006635E1" w:rsidP="00D05E2C">
            <w:pPr>
              <w:pStyle w:val="affc"/>
              <w:numPr>
                <w:ilvl w:val="0"/>
                <w:numId w:val="19"/>
              </w:num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1AD7489A" w14:textId="0371C50D" w:rsidR="006635E1" w:rsidRPr="00112294" w:rsidRDefault="006635E1" w:rsidP="00D05393">
            <w:pPr>
              <w:pStyle w:val="affc"/>
              <w:contextualSpacing/>
              <w:jc w:val="left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112294">
              <w:rPr>
                <w:rFonts w:ascii="Times New Roman" w:hAnsi="Times New Roman" w:cs="Times New Roman"/>
                <w:sz w:val="20"/>
              </w:rPr>
              <w:t>Модуль контроля ресурса выключателя</w:t>
            </w:r>
          </w:p>
        </w:tc>
        <w:tc>
          <w:tcPr>
            <w:tcW w:w="1134" w:type="dxa"/>
            <w:vAlign w:val="center"/>
          </w:tcPr>
          <w:sdt>
            <w:sdtPr>
              <w:rPr>
                <w:rFonts w:ascii="Times New Roman" w:eastAsia="MS Mincho" w:hAnsi="Times New Roman" w:cs="Times New Roman"/>
                <w:sz w:val="24"/>
              </w:rPr>
              <w:id w:val="43456188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51E8D101" w14:textId="77D18141" w:rsidR="006635E1" w:rsidRPr="00112294" w:rsidRDefault="006635E1" w:rsidP="00D05393">
                <w:pPr>
                  <w:pStyle w:val="affc"/>
                  <w:contextualSpacing/>
                  <w:jc w:val="center"/>
                  <w:rPr>
                    <w:rFonts w:ascii="Times New Roman" w:hAnsi="Times New Roman" w:cs="Times New Roman"/>
                    <w:sz w:val="20"/>
                  </w:rPr>
                </w:pPr>
                <w:r w:rsidRPr="00112294">
                  <w:rPr>
                    <w:rFonts w:ascii="Times New Roman" w:eastAsia="MS Mincho" w:hAnsi="Times New Roman" w:cs="Times New Roman"/>
                    <w:sz w:val="24"/>
                  </w:rPr>
                  <w:sym w:font="Wingdings 2" w:char="F0A3"/>
                </w:r>
              </w:p>
            </w:sdtContent>
          </w:sdt>
        </w:tc>
      </w:tr>
      <w:tr w:rsidR="006635E1" w:rsidRPr="00112294" w14:paraId="1FD68648" w14:textId="6BA6E94E" w:rsidTr="00D05E2C">
        <w:trPr>
          <w:trHeight w:val="340"/>
        </w:trPr>
        <w:tc>
          <w:tcPr>
            <w:tcW w:w="454" w:type="dxa"/>
            <w:vAlign w:val="center"/>
          </w:tcPr>
          <w:p w14:paraId="2A8EF852" w14:textId="77777777" w:rsidR="006635E1" w:rsidRPr="00112294" w:rsidRDefault="006635E1" w:rsidP="00D05E2C">
            <w:pPr>
              <w:pStyle w:val="affc"/>
              <w:numPr>
                <w:ilvl w:val="0"/>
                <w:numId w:val="19"/>
              </w:num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57E24DFB" w14:textId="48D83C52" w:rsidR="006635E1" w:rsidRPr="00112294" w:rsidRDefault="006635E1" w:rsidP="00D05393">
            <w:pPr>
              <w:pStyle w:val="affc"/>
              <w:contextualSpacing/>
              <w:jc w:val="left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112294">
              <w:rPr>
                <w:rFonts w:ascii="Times New Roman" w:hAnsi="Times New Roman" w:cs="Times New Roman"/>
                <w:sz w:val="20"/>
              </w:rPr>
              <w:t>Модуль подготовки отчётов</w:t>
            </w:r>
          </w:p>
        </w:tc>
        <w:tc>
          <w:tcPr>
            <w:tcW w:w="1134" w:type="dxa"/>
            <w:vAlign w:val="center"/>
          </w:tcPr>
          <w:sdt>
            <w:sdtPr>
              <w:rPr>
                <w:rFonts w:ascii="Times New Roman" w:eastAsia="MS Mincho" w:hAnsi="Times New Roman" w:cs="Times New Roman"/>
                <w:sz w:val="24"/>
              </w:rPr>
              <w:id w:val="38160405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7D513C49" w14:textId="3B5898DE" w:rsidR="006635E1" w:rsidRPr="00112294" w:rsidRDefault="006635E1" w:rsidP="00D05393">
                <w:pPr>
                  <w:pStyle w:val="affc"/>
                  <w:contextualSpacing/>
                  <w:jc w:val="center"/>
                  <w:rPr>
                    <w:rFonts w:ascii="Times New Roman" w:hAnsi="Times New Roman" w:cs="Times New Roman"/>
                    <w:sz w:val="20"/>
                  </w:rPr>
                </w:pPr>
                <w:r w:rsidRPr="00112294">
                  <w:rPr>
                    <w:rFonts w:ascii="Times New Roman" w:eastAsia="MS Mincho" w:hAnsi="Times New Roman" w:cs="Times New Roman"/>
                    <w:sz w:val="24"/>
                  </w:rPr>
                  <w:sym w:font="Wingdings 2" w:char="F0A3"/>
                </w:r>
              </w:p>
            </w:sdtContent>
          </w:sdt>
        </w:tc>
      </w:tr>
      <w:tr w:rsidR="006635E1" w:rsidRPr="00112294" w14:paraId="5A7466EE" w14:textId="3082AC8A" w:rsidTr="00D05E2C">
        <w:trPr>
          <w:trHeight w:val="340"/>
        </w:trPr>
        <w:tc>
          <w:tcPr>
            <w:tcW w:w="454" w:type="dxa"/>
            <w:vAlign w:val="center"/>
          </w:tcPr>
          <w:p w14:paraId="2CFF8A9A" w14:textId="77777777" w:rsidR="006635E1" w:rsidRPr="00112294" w:rsidRDefault="006635E1" w:rsidP="00D05E2C">
            <w:pPr>
              <w:pStyle w:val="affc"/>
              <w:numPr>
                <w:ilvl w:val="0"/>
                <w:numId w:val="19"/>
              </w:num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5D171B05" w14:textId="49D93628" w:rsidR="006635E1" w:rsidRPr="00112294" w:rsidRDefault="006635E1" w:rsidP="00D05393">
            <w:pPr>
              <w:pStyle w:val="affc"/>
              <w:contextualSpacing/>
              <w:jc w:val="left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112294">
              <w:rPr>
                <w:rFonts w:ascii="Times New Roman" w:hAnsi="Times New Roman" w:cs="Times New Roman"/>
                <w:sz w:val="20"/>
              </w:rPr>
              <w:t xml:space="preserve">Модуль контроля файлов </w:t>
            </w:r>
            <w:proofErr w:type="spellStart"/>
            <w:r w:rsidRPr="00112294">
              <w:rPr>
                <w:rFonts w:ascii="Times New Roman" w:hAnsi="Times New Roman" w:cs="Times New Roman"/>
                <w:sz w:val="20"/>
              </w:rPr>
              <w:t>параметрирования</w:t>
            </w:r>
            <w:proofErr w:type="spellEnd"/>
            <w:r w:rsidRPr="00112294">
              <w:rPr>
                <w:rFonts w:ascii="Times New Roman" w:hAnsi="Times New Roman" w:cs="Times New Roman"/>
                <w:sz w:val="20"/>
              </w:rPr>
              <w:t xml:space="preserve"> и прошивок устройств РЗА</w:t>
            </w:r>
          </w:p>
        </w:tc>
        <w:tc>
          <w:tcPr>
            <w:tcW w:w="1134" w:type="dxa"/>
            <w:vAlign w:val="center"/>
          </w:tcPr>
          <w:sdt>
            <w:sdtPr>
              <w:rPr>
                <w:rFonts w:ascii="Times New Roman" w:eastAsia="MS Mincho" w:hAnsi="Times New Roman" w:cs="Times New Roman"/>
                <w:sz w:val="24"/>
              </w:rPr>
              <w:id w:val="-132219882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2021F2E4" w14:textId="50ED5909" w:rsidR="006635E1" w:rsidRPr="00112294" w:rsidRDefault="006635E1" w:rsidP="00D05393">
                <w:pPr>
                  <w:pStyle w:val="affc"/>
                  <w:contextualSpacing/>
                  <w:jc w:val="center"/>
                  <w:rPr>
                    <w:rFonts w:ascii="Times New Roman" w:hAnsi="Times New Roman" w:cs="Times New Roman"/>
                    <w:sz w:val="20"/>
                  </w:rPr>
                </w:pPr>
                <w:r w:rsidRPr="00112294">
                  <w:rPr>
                    <w:rFonts w:ascii="Times New Roman" w:eastAsia="MS Mincho" w:hAnsi="Times New Roman" w:cs="Times New Roman"/>
                    <w:sz w:val="24"/>
                  </w:rPr>
                  <w:sym w:font="Wingdings 2" w:char="F0A3"/>
                </w:r>
              </w:p>
            </w:sdtContent>
          </w:sdt>
        </w:tc>
      </w:tr>
      <w:tr w:rsidR="006635E1" w:rsidRPr="00112294" w14:paraId="70BE8E6C" w14:textId="77777777" w:rsidTr="00D05E2C">
        <w:trPr>
          <w:trHeight w:val="340"/>
        </w:trPr>
        <w:tc>
          <w:tcPr>
            <w:tcW w:w="454" w:type="dxa"/>
            <w:vAlign w:val="center"/>
          </w:tcPr>
          <w:p w14:paraId="3EF14EF1" w14:textId="77777777" w:rsidR="006635E1" w:rsidRPr="00112294" w:rsidRDefault="006635E1" w:rsidP="00D05E2C">
            <w:pPr>
              <w:pStyle w:val="affc"/>
              <w:numPr>
                <w:ilvl w:val="0"/>
                <w:numId w:val="19"/>
              </w:num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9CCD3EB" w14:textId="62750944" w:rsidR="006635E1" w:rsidRPr="00112294" w:rsidRDefault="006635E1" w:rsidP="00AD7795">
            <w:pPr>
              <w:pStyle w:val="affc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112294">
              <w:rPr>
                <w:rFonts w:ascii="Times New Roman" w:hAnsi="Times New Roman" w:cs="Times New Roman"/>
                <w:sz w:val="20"/>
              </w:rPr>
              <w:t>Модуль расчета нормальных и аварийных режимов</w:t>
            </w:r>
          </w:p>
        </w:tc>
        <w:tc>
          <w:tcPr>
            <w:tcW w:w="1134" w:type="dxa"/>
            <w:vAlign w:val="center"/>
          </w:tcPr>
          <w:sdt>
            <w:sdtPr>
              <w:rPr>
                <w:rFonts w:ascii="Times New Roman" w:eastAsia="MS Mincho" w:hAnsi="Times New Roman" w:cs="Times New Roman"/>
                <w:sz w:val="24"/>
              </w:rPr>
              <w:id w:val="-204729033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11EA9E10" w14:textId="67AF166E" w:rsidR="006635E1" w:rsidRPr="00112294" w:rsidRDefault="006635E1" w:rsidP="00AD7795">
                <w:pPr>
                  <w:pStyle w:val="affc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</w:rPr>
                </w:pPr>
                <w:r w:rsidRPr="00112294">
                  <w:rPr>
                    <w:rFonts w:ascii="Times New Roman" w:eastAsia="MS Mincho" w:hAnsi="Times New Roman" w:cs="Times New Roman"/>
                    <w:sz w:val="24"/>
                  </w:rPr>
                  <w:sym w:font="Wingdings 2" w:char="F0A3"/>
                </w:r>
              </w:p>
            </w:sdtContent>
          </w:sdt>
        </w:tc>
      </w:tr>
      <w:tr w:rsidR="006635E1" w:rsidRPr="00112294" w14:paraId="2BCE2460" w14:textId="516FD69D" w:rsidTr="00D05E2C">
        <w:trPr>
          <w:trHeight w:val="340"/>
        </w:trPr>
        <w:tc>
          <w:tcPr>
            <w:tcW w:w="454" w:type="dxa"/>
            <w:vAlign w:val="center"/>
          </w:tcPr>
          <w:p w14:paraId="068750E4" w14:textId="77777777" w:rsidR="006635E1" w:rsidRPr="00112294" w:rsidRDefault="006635E1" w:rsidP="00D05E2C">
            <w:pPr>
              <w:pStyle w:val="affc"/>
              <w:numPr>
                <w:ilvl w:val="0"/>
                <w:numId w:val="19"/>
              </w:numPr>
              <w:ind w:left="0"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B844169" w14:textId="4A6E5A34" w:rsidR="006635E1" w:rsidRPr="00112294" w:rsidRDefault="006635E1" w:rsidP="00AD7795">
            <w:pPr>
              <w:pStyle w:val="affc"/>
              <w:contextualSpacing/>
              <w:jc w:val="left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112294">
              <w:rPr>
                <w:rFonts w:ascii="Times New Roman" w:hAnsi="Times New Roman" w:cs="Times New Roman"/>
                <w:sz w:val="20"/>
              </w:rPr>
              <w:t>Количество функций ОМП</w:t>
            </w:r>
            <w:r w:rsidRPr="00112294">
              <w:rPr>
                <w:rStyle w:val="aff9"/>
                <w:rFonts w:ascii="Times New Roman" w:hAnsi="Times New Roman" w:cs="Times New Roman"/>
                <w:sz w:val="20"/>
              </w:rPr>
              <w:footnoteReference w:id="7"/>
            </w:r>
          </w:p>
        </w:tc>
        <w:tc>
          <w:tcPr>
            <w:tcW w:w="1134" w:type="dxa"/>
            <w:vAlign w:val="center"/>
          </w:tcPr>
          <w:p w14:paraId="4A89314E" w14:textId="77777777" w:rsidR="006635E1" w:rsidRPr="00112294" w:rsidRDefault="006635E1" w:rsidP="00AD7795">
            <w:pPr>
              <w:pStyle w:val="affc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B28BF9A" w14:textId="77777777" w:rsidR="00C11E00" w:rsidRPr="00112294" w:rsidRDefault="00C11E00" w:rsidP="00C11E00">
      <w:pPr>
        <w:pStyle w:val="ab"/>
        <w:tabs>
          <w:tab w:val="left" w:pos="709"/>
          <w:tab w:val="left" w:pos="927"/>
        </w:tabs>
        <w:ind w:left="792"/>
        <w:jc w:val="both"/>
        <w:rPr>
          <w:sz w:val="24"/>
        </w:rPr>
      </w:pPr>
    </w:p>
    <w:p w14:paraId="503967CC" w14:textId="41DAE742" w:rsidR="00C151D1" w:rsidRPr="00112294" w:rsidRDefault="00C151D1" w:rsidP="00C151D1">
      <w:pPr>
        <w:pStyle w:val="ab"/>
        <w:numPr>
          <w:ilvl w:val="1"/>
          <w:numId w:val="6"/>
        </w:numPr>
        <w:tabs>
          <w:tab w:val="left" w:pos="709"/>
          <w:tab w:val="left" w:pos="927"/>
        </w:tabs>
        <w:jc w:val="both"/>
        <w:rPr>
          <w:sz w:val="24"/>
        </w:rPr>
      </w:pPr>
      <w:r w:rsidRPr="00112294">
        <w:rPr>
          <w:sz w:val="24"/>
        </w:rPr>
        <w:t xml:space="preserve">Подсистемы сбора и передачи информации </w:t>
      </w:r>
      <w:r w:rsidR="000064D1" w:rsidRPr="00112294">
        <w:rPr>
          <w:sz w:val="24"/>
        </w:rPr>
        <w:t xml:space="preserve">(ПСПИ) </w:t>
      </w:r>
      <w:r w:rsidRPr="00112294">
        <w:rPr>
          <w:sz w:val="24"/>
        </w:rPr>
        <w:t xml:space="preserve">уровня </w:t>
      </w:r>
      <w:proofErr w:type="spellStart"/>
      <w:r w:rsidR="00785EE1" w:rsidRPr="00112294">
        <w:rPr>
          <w:sz w:val="24"/>
        </w:rPr>
        <w:t>энерго</w:t>
      </w:r>
      <w:r w:rsidR="00967DF6" w:rsidRPr="00112294">
        <w:rPr>
          <w:sz w:val="24"/>
        </w:rPr>
        <w:t>объекта</w:t>
      </w:r>
      <w:proofErr w:type="spellEnd"/>
      <w:r w:rsidR="00967DF6" w:rsidRPr="00112294">
        <w:rPr>
          <w:sz w:val="24"/>
        </w:rPr>
        <w:t xml:space="preserve"> </w:t>
      </w:r>
      <w:r w:rsidRPr="00112294">
        <w:rPr>
          <w:sz w:val="24"/>
        </w:rPr>
        <w:t>и информация с устройств РЗА, доступная для передачи в ПАИ.</w:t>
      </w:r>
    </w:p>
    <w:p w14:paraId="454FCEB5" w14:textId="77777777" w:rsidR="00C151D1" w:rsidRPr="00112294" w:rsidRDefault="00C151D1" w:rsidP="00C151D1">
      <w:pPr>
        <w:pStyle w:val="af0"/>
        <w:tabs>
          <w:tab w:val="left" w:pos="142"/>
          <w:tab w:val="left" w:pos="9180"/>
          <w:tab w:val="left" w:pos="9900"/>
        </w:tabs>
        <w:contextualSpacing/>
        <w:rPr>
          <w:sz w:val="16"/>
          <w:szCs w:val="16"/>
        </w:rPr>
      </w:pPr>
    </w:p>
    <w:tbl>
      <w:tblPr>
        <w:tblStyle w:val="aa"/>
        <w:tblW w:w="10110" w:type="dxa"/>
        <w:tblLook w:val="04A0" w:firstRow="1" w:lastRow="0" w:firstColumn="1" w:lastColumn="0" w:noHBand="0" w:noVBand="1"/>
      </w:tblPr>
      <w:tblGrid>
        <w:gridCol w:w="2547"/>
        <w:gridCol w:w="1380"/>
        <w:gridCol w:w="1237"/>
        <w:gridCol w:w="1403"/>
        <w:gridCol w:w="1237"/>
        <w:gridCol w:w="1111"/>
        <w:gridCol w:w="1195"/>
      </w:tblGrid>
      <w:tr w:rsidR="00C151D1" w:rsidRPr="00112294" w14:paraId="23C63AD9" w14:textId="77777777" w:rsidTr="00F21D6D">
        <w:trPr>
          <w:tblHeader/>
        </w:trPr>
        <w:tc>
          <w:tcPr>
            <w:tcW w:w="2547" w:type="dxa"/>
            <w:vAlign w:val="center"/>
          </w:tcPr>
          <w:p w14:paraId="21B9C82D" w14:textId="77777777" w:rsidR="00C151D1" w:rsidRPr="00112294" w:rsidRDefault="00C151D1" w:rsidP="00F21D6D">
            <w:pPr>
              <w:pStyle w:val="ab"/>
              <w:ind w:left="0"/>
              <w:jc w:val="center"/>
              <w:rPr>
                <w:b/>
                <w:i/>
              </w:rPr>
            </w:pPr>
            <w:r w:rsidRPr="00112294">
              <w:rPr>
                <w:b/>
                <w:i/>
              </w:rPr>
              <w:t xml:space="preserve">Наименование </w:t>
            </w:r>
          </w:p>
          <w:p w14:paraId="6F4138B1" w14:textId="77777777" w:rsidR="00C151D1" w:rsidRPr="00112294" w:rsidRDefault="00C151D1" w:rsidP="00F21D6D">
            <w:pPr>
              <w:pStyle w:val="ab"/>
              <w:ind w:left="0"/>
              <w:jc w:val="center"/>
              <w:rPr>
                <w:b/>
                <w:i/>
              </w:rPr>
            </w:pPr>
            <w:proofErr w:type="spellStart"/>
            <w:r w:rsidRPr="00112294">
              <w:rPr>
                <w:b/>
                <w:i/>
              </w:rPr>
              <w:t>энергообъекта</w:t>
            </w:r>
            <w:proofErr w:type="spellEnd"/>
          </w:p>
        </w:tc>
        <w:tc>
          <w:tcPr>
            <w:tcW w:w="1380" w:type="dxa"/>
            <w:vAlign w:val="center"/>
          </w:tcPr>
          <w:p w14:paraId="3428D00B" w14:textId="77777777" w:rsidR="00C151D1" w:rsidRPr="00112294" w:rsidRDefault="00C151D1" w:rsidP="00F21D6D">
            <w:pPr>
              <w:pStyle w:val="ab"/>
              <w:ind w:left="0"/>
              <w:jc w:val="center"/>
              <w:rPr>
                <w:b/>
                <w:i/>
              </w:rPr>
            </w:pPr>
            <w:r w:rsidRPr="00112294">
              <w:rPr>
                <w:b/>
                <w:i/>
              </w:rPr>
              <w:t>Необходимость установки сервера</w:t>
            </w:r>
            <w:r w:rsidRPr="00112294">
              <w:rPr>
                <w:rStyle w:val="aff9"/>
                <w:b/>
                <w:i/>
              </w:rPr>
              <w:footnoteReference w:id="8"/>
            </w:r>
          </w:p>
        </w:tc>
        <w:tc>
          <w:tcPr>
            <w:tcW w:w="1237" w:type="dxa"/>
            <w:vAlign w:val="center"/>
          </w:tcPr>
          <w:p w14:paraId="1CC205A6" w14:textId="77777777" w:rsidR="00C151D1" w:rsidRPr="00112294" w:rsidRDefault="00C151D1" w:rsidP="00F21D6D">
            <w:pPr>
              <w:pStyle w:val="ab"/>
              <w:ind w:left="0"/>
              <w:jc w:val="center"/>
              <w:rPr>
                <w:b/>
                <w:i/>
              </w:rPr>
            </w:pPr>
            <w:r w:rsidRPr="00112294">
              <w:rPr>
                <w:b/>
                <w:i/>
              </w:rPr>
              <w:t>Конфигурирование сервера</w:t>
            </w:r>
            <w:r w:rsidRPr="00112294">
              <w:rPr>
                <w:rStyle w:val="aff9"/>
                <w:b/>
                <w:i/>
              </w:rPr>
              <w:footnoteReference w:id="9"/>
            </w:r>
          </w:p>
        </w:tc>
        <w:tc>
          <w:tcPr>
            <w:tcW w:w="1403" w:type="dxa"/>
            <w:vAlign w:val="center"/>
          </w:tcPr>
          <w:p w14:paraId="5A5F6800" w14:textId="77777777" w:rsidR="00C151D1" w:rsidRPr="00112294" w:rsidRDefault="00C151D1" w:rsidP="00F21D6D">
            <w:pPr>
              <w:pStyle w:val="ab"/>
              <w:ind w:left="0"/>
              <w:jc w:val="center"/>
              <w:rPr>
                <w:b/>
                <w:i/>
                <w:vertAlign w:val="superscript"/>
              </w:rPr>
            </w:pPr>
            <w:r w:rsidRPr="00112294">
              <w:rPr>
                <w:b/>
                <w:i/>
              </w:rPr>
              <w:t>Передача файлов конфигурации РЗА</w:t>
            </w:r>
            <w:bookmarkStart w:id="1" w:name="_Ref167797011"/>
            <w:r w:rsidRPr="00112294">
              <w:rPr>
                <w:rStyle w:val="aff9"/>
                <w:b/>
                <w:i/>
              </w:rPr>
              <w:footnoteReference w:id="10"/>
            </w:r>
            <w:bookmarkEnd w:id="1"/>
          </w:p>
        </w:tc>
        <w:tc>
          <w:tcPr>
            <w:tcW w:w="1237" w:type="dxa"/>
            <w:vAlign w:val="center"/>
          </w:tcPr>
          <w:p w14:paraId="1925B8C5" w14:textId="77777777" w:rsidR="00C151D1" w:rsidRPr="00112294" w:rsidRDefault="00C151D1" w:rsidP="00F21D6D">
            <w:pPr>
              <w:pStyle w:val="ab"/>
              <w:ind w:left="0"/>
              <w:jc w:val="center"/>
              <w:rPr>
                <w:b/>
                <w:i/>
              </w:rPr>
            </w:pPr>
            <w:r w:rsidRPr="00112294">
              <w:rPr>
                <w:b/>
                <w:i/>
              </w:rPr>
              <w:t>Передача файлов прошивок РЗА</w:t>
            </w:r>
            <w:r w:rsidRPr="00112294">
              <w:rPr>
                <w:rStyle w:val="aff9"/>
                <w:b/>
                <w:i/>
              </w:rPr>
              <w:footnoteReference w:id="11"/>
            </w:r>
          </w:p>
        </w:tc>
        <w:tc>
          <w:tcPr>
            <w:tcW w:w="1111" w:type="dxa"/>
            <w:vAlign w:val="center"/>
          </w:tcPr>
          <w:p w14:paraId="572E1F34" w14:textId="77777777" w:rsidR="00C151D1" w:rsidRPr="00112294" w:rsidRDefault="00C151D1" w:rsidP="00F21D6D">
            <w:pPr>
              <w:pStyle w:val="ab"/>
              <w:ind w:left="0"/>
              <w:jc w:val="center"/>
              <w:rPr>
                <w:b/>
                <w:i/>
                <w:vertAlign w:val="superscript"/>
              </w:rPr>
            </w:pPr>
            <w:r w:rsidRPr="00112294">
              <w:rPr>
                <w:b/>
                <w:i/>
              </w:rPr>
              <w:t>Передача осциллограмм</w:t>
            </w:r>
            <w:r w:rsidRPr="00112294">
              <w:rPr>
                <w:rStyle w:val="aff9"/>
                <w:b/>
                <w:i/>
              </w:rPr>
              <w:footnoteReference w:id="12"/>
            </w:r>
          </w:p>
        </w:tc>
        <w:tc>
          <w:tcPr>
            <w:tcW w:w="1195" w:type="dxa"/>
            <w:vAlign w:val="center"/>
          </w:tcPr>
          <w:p w14:paraId="1F6FEC3A" w14:textId="7D5CD71A" w:rsidR="00C151D1" w:rsidRPr="00112294" w:rsidRDefault="00C151D1" w:rsidP="00813A65">
            <w:pPr>
              <w:pStyle w:val="ab"/>
              <w:ind w:left="0"/>
              <w:jc w:val="center"/>
              <w:rPr>
                <w:b/>
                <w:i/>
              </w:rPr>
            </w:pPr>
            <w:r w:rsidRPr="00112294">
              <w:rPr>
                <w:b/>
                <w:i/>
              </w:rPr>
              <w:t>Передача отчетов ОМП</w:t>
            </w:r>
            <w:r w:rsidRPr="00112294">
              <w:rPr>
                <w:rStyle w:val="aff9"/>
                <w:b/>
                <w:i/>
              </w:rPr>
              <w:footnoteReference w:id="13"/>
            </w:r>
          </w:p>
        </w:tc>
      </w:tr>
      <w:tr w:rsidR="007C3674" w:rsidRPr="00112294" w14:paraId="45266F82" w14:textId="77777777" w:rsidTr="000952AE">
        <w:tc>
          <w:tcPr>
            <w:tcW w:w="2547" w:type="dxa"/>
            <w:vAlign w:val="center"/>
          </w:tcPr>
          <w:p w14:paraId="06CC5F24" w14:textId="77777777" w:rsidR="007C3674" w:rsidRPr="00112294" w:rsidRDefault="007C3674" w:rsidP="007C3674">
            <w:pPr>
              <w:pStyle w:val="ab"/>
              <w:ind w:left="0"/>
              <w:jc w:val="center"/>
            </w:pPr>
          </w:p>
        </w:tc>
        <w:tc>
          <w:tcPr>
            <w:tcW w:w="1380" w:type="dxa"/>
            <w:vAlign w:val="center"/>
          </w:tcPr>
          <w:sdt>
            <w:sdtPr>
              <w:rPr>
                <w:rFonts w:eastAsia="MS Mincho"/>
                <w:sz w:val="24"/>
              </w:rPr>
              <w:id w:val="193223466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696AA66B" w14:textId="54E2B76A" w:rsidR="007C3674" w:rsidRPr="00112294" w:rsidRDefault="000952AE" w:rsidP="000952AE">
                <w:pPr>
                  <w:pStyle w:val="ab"/>
                  <w:ind w:left="0"/>
                  <w:jc w:val="center"/>
                </w:pPr>
                <w:r w:rsidRPr="00112294"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237" w:type="dxa"/>
            <w:vAlign w:val="center"/>
          </w:tcPr>
          <w:sdt>
            <w:sdtPr>
              <w:rPr>
                <w:rFonts w:eastAsia="MS Mincho"/>
                <w:sz w:val="24"/>
              </w:rPr>
              <w:id w:val="-137946107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3B7F3582" w14:textId="12FB89DA" w:rsidR="007C3674" w:rsidRPr="00112294" w:rsidRDefault="007C3674" w:rsidP="000952AE">
                <w:pPr>
                  <w:pStyle w:val="ab"/>
                  <w:ind w:left="0"/>
                  <w:jc w:val="center"/>
                </w:pPr>
                <w:r w:rsidRPr="00112294"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403" w:type="dxa"/>
          </w:tcPr>
          <w:p w14:paraId="1A347F84" w14:textId="77777777" w:rsidR="007C3674" w:rsidRPr="00112294" w:rsidRDefault="007C3674" w:rsidP="007C3674">
            <w:pPr>
              <w:pStyle w:val="ab"/>
              <w:ind w:left="0"/>
              <w:jc w:val="center"/>
            </w:pPr>
          </w:p>
        </w:tc>
        <w:tc>
          <w:tcPr>
            <w:tcW w:w="1237" w:type="dxa"/>
          </w:tcPr>
          <w:p w14:paraId="6B0CA2C6" w14:textId="77777777" w:rsidR="007C3674" w:rsidRPr="00112294" w:rsidRDefault="007C3674" w:rsidP="007C3674">
            <w:pPr>
              <w:pStyle w:val="ab"/>
              <w:ind w:left="0"/>
              <w:jc w:val="center"/>
            </w:pPr>
          </w:p>
        </w:tc>
        <w:tc>
          <w:tcPr>
            <w:tcW w:w="1111" w:type="dxa"/>
          </w:tcPr>
          <w:p w14:paraId="5ECD6C21" w14:textId="77777777" w:rsidR="007C3674" w:rsidRPr="00112294" w:rsidRDefault="007C3674" w:rsidP="007C3674">
            <w:pPr>
              <w:pStyle w:val="ab"/>
              <w:ind w:left="0"/>
              <w:jc w:val="center"/>
            </w:pPr>
          </w:p>
        </w:tc>
        <w:tc>
          <w:tcPr>
            <w:tcW w:w="1195" w:type="dxa"/>
          </w:tcPr>
          <w:p w14:paraId="09BA24E7" w14:textId="77777777" w:rsidR="007C3674" w:rsidRPr="00112294" w:rsidRDefault="007C3674" w:rsidP="007C3674">
            <w:pPr>
              <w:pStyle w:val="ab"/>
              <w:ind w:left="0"/>
              <w:jc w:val="center"/>
            </w:pPr>
          </w:p>
        </w:tc>
      </w:tr>
      <w:tr w:rsidR="007C3674" w:rsidRPr="00112294" w14:paraId="24D7EFA7" w14:textId="77777777" w:rsidTr="000952AE">
        <w:tc>
          <w:tcPr>
            <w:tcW w:w="2547" w:type="dxa"/>
            <w:vAlign w:val="center"/>
          </w:tcPr>
          <w:p w14:paraId="6E90B3E7" w14:textId="77777777" w:rsidR="007C3674" w:rsidRPr="00112294" w:rsidRDefault="007C3674" w:rsidP="007C3674">
            <w:pPr>
              <w:pStyle w:val="ab"/>
              <w:ind w:left="0"/>
              <w:jc w:val="center"/>
            </w:pPr>
          </w:p>
        </w:tc>
        <w:tc>
          <w:tcPr>
            <w:tcW w:w="1380" w:type="dxa"/>
            <w:vAlign w:val="center"/>
          </w:tcPr>
          <w:sdt>
            <w:sdtPr>
              <w:rPr>
                <w:rFonts w:eastAsia="MS Mincho"/>
                <w:sz w:val="24"/>
              </w:rPr>
              <w:id w:val="193493639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4052916A" w14:textId="7D657E49" w:rsidR="007C3674" w:rsidRPr="00112294" w:rsidRDefault="007C3674" w:rsidP="000952AE">
                <w:pPr>
                  <w:pStyle w:val="ab"/>
                  <w:ind w:left="0"/>
                  <w:jc w:val="center"/>
                </w:pPr>
                <w:r w:rsidRPr="00112294"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237" w:type="dxa"/>
            <w:vAlign w:val="center"/>
          </w:tcPr>
          <w:sdt>
            <w:sdtPr>
              <w:rPr>
                <w:rFonts w:eastAsia="MS Mincho"/>
                <w:sz w:val="24"/>
              </w:rPr>
              <w:id w:val="-88047146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3AA169F2" w14:textId="5EBB5CCB" w:rsidR="007C3674" w:rsidRPr="00112294" w:rsidRDefault="007C3674" w:rsidP="000952AE">
                <w:pPr>
                  <w:pStyle w:val="ab"/>
                  <w:ind w:left="0"/>
                  <w:jc w:val="center"/>
                </w:pPr>
                <w:r w:rsidRPr="00112294"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1403" w:type="dxa"/>
          </w:tcPr>
          <w:p w14:paraId="5D6A4BF8" w14:textId="77777777" w:rsidR="007C3674" w:rsidRPr="00112294" w:rsidRDefault="007C3674" w:rsidP="007C3674">
            <w:pPr>
              <w:pStyle w:val="ab"/>
              <w:ind w:left="0"/>
              <w:jc w:val="center"/>
            </w:pPr>
          </w:p>
        </w:tc>
        <w:tc>
          <w:tcPr>
            <w:tcW w:w="1237" w:type="dxa"/>
          </w:tcPr>
          <w:p w14:paraId="51F147E1" w14:textId="77777777" w:rsidR="007C3674" w:rsidRPr="00112294" w:rsidRDefault="007C3674" w:rsidP="007C3674">
            <w:pPr>
              <w:pStyle w:val="ab"/>
              <w:ind w:left="0"/>
              <w:jc w:val="center"/>
            </w:pPr>
          </w:p>
        </w:tc>
        <w:tc>
          <w:tcPr>
            <w:tcW w:w="1111" w:type="dxa"/>
          </w:tcPr>
          <w:p w14:paraId="305F53F6" w14:textId="77777777" w:rsidR="007C3674" w:rsidRPr="00112294" w:rsidRDefault="007C3674" w:rsidP="007C3674">
            <w:pPr>
              <w:pStyle w:val="ab"/>
              <w:ind w:left="0"/>
              <w:jc w:val="center"/>
            </w:pPr>
          </w:p>
        </w:tc>
        <w:tc>
          <w:tcPr>
            <w:tcW w:w="1195" w:type="dxa"/>
          </w:tcPr>
          <w:p w14:paraId="5424DA4F" w14:textId="77777777" w:rsidR="007C3674" w:rsidRPr="00112294" w:rsidRDefault="007C3674" w:rsidP="007C3674">
            <w:pPr>
              <w:pStyle w:val="ab"/>
              <w:ind w:left="0"/>
              <w:jc w:val="center"/>
            </w:pPr>
          </w:p>
        </w:tc>
      </w:tr>
    </w:tbl>
    <w:p w14:paraId="05A737A6" w14:textId="77777777" w:rsidR="00963916" w:rsidRPr="00112294" w:rsidRDefault="00963916" w:rsidP="00963916">
      <w:pPr>
        <w:pStyle w:val="ab"/>
        <w:tabs>
          <w:tab w:val="left" w:pos="709"/>
          <w:tab w:val="left" w:pos="927"/>
        </w:tabs>
        <w:ind w:left="792"/>
        <w:jc w:val="both"/>
        <w:rPr>
          <w:sz w:val="24"/>
        </w:rPr>
      </w:pPr>
    </w:p>
    <w:p w14:paraId="6DD9D5E8" w14:textId="4F1221CB" w:rsidR="00963916" w:rsidRPr="00112294" w:rsidRDefault="00963916" w:rsidP="00963916">
      <w:pPr>
        <w:pStyle w:val="ab"/>
        <w:numPr>
          <w:ilvl w:val="1"/>
          <w:numId w:val="6"/>
        </w:numPr>
        <w:tabs>
          <w:tab w:val="left" w:pos="709"/>
          <w:tab w:val="left" w:pos="927"/>
        </w:tabs>
        <w:jc w:val="both"/>
        <w:rPr>
          <w:sz w:val="24"/>
        </w:rPr>
      </w:pPr>
      <w:r w:rsidRPr="00112294">
        <w:rPr>
          <w:sz w:val="24"/>
        </w:rPr>
        <w:t>Сервисное сопровождение</w:t>
      </w:r>
    </w:p>
    <w:tbl>
      <w:tblPr>
        <w:tblW w:w="100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9040"/>
      </w:tblGrid>
      <w:tr w:rsidR="00963916" w:rsidRPr="00112294" w14:paraId="016F0D1E" w14:textId="77777777" w:rsidTr="002E3214">
        <w:trPr>
          <w:trHeight w:val="340"/>
        </w:trPr>
        <w:tc>
          <w:tcPr>
            <w:tcW w:w="1054" w:type="dxa"/>
            <w:shd w:val="clear" w:color="auto" w:fill="auto"/>
            <w:vAlign w:val="center"/>
          </w:tcPr>
          <w:sdt>
            <w:sdtPr>
              <w:rPr>
                <w:rFonts w:ascii="Times New Roman" w:eastAsia="MS Mincho" w:hAnsi="Times New Roman" w:cs="Times New Roman"/>
                <w:sz w:val="24"/>
              </w:rPr>
              <w:id w:val="155434760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58F01260" w14:textId="77777777" w:rsidR="00963916" w:rsidRPr="00112294" w:rsidRDefault="00963916" w:rsidP="002E3214">
                <w:pPr>
                  <w:pStyle w:val="affc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 w:rsidRPr="00112294">
                  <w:rPr>
                    <w:rFonts w:ascii="Times New Roman" w:eastAsia="MS Mincho" w:hAnsi="Times New Roman" w:cs="Times New Roman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9040" w:type="dxa"/>
            <w:shd w:val="clear" w:color="auto" w:fill="auto"/>
            <w:vAlign w:val="center"/>
          </w:tcPr>
          <w:p w14:paraId="0CFDD8B3" w14:textId="77777777" w:rsidR="00963916" w:rsidRPr="00112294" w:rsidRDefault="00963916" w:rsidP="002E3214">
            <w:pPr>
              <w:pStyle w:val="affc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12294">
              <w:rPr>
                <w:rFonts w:ascii="Times New Roman" w:eastAsia="MS Mincho" w:hAnsi="Times New Roman" w:cs="Times New Roman"/>
                <w:sz w:val="20"/>
                <w:szCs w:val="20"/>
              </w:rPr>
              <w:t>Наполнение баз данных АСМ РЗА силами НПП «ЭКРА»</w:t>
            </w:r>
            <w:bookmarkStart w:id="2" w:name="_Ref167798190"/>
            <w:r w:rsidRPr="00112294">
              <w:rPr>
                <w:rStyle w:val="aff9"/>
                <w:rFonts w:ascii="Times New Roman" w:eastAsia="MS Mincho" w:hAnsi="Times New Roman" w:cs="Times New Roman"/>
                <w:sz w:val="20"/>
                <w:szCs w:val="20"/>
              </w:rPr>
              <w:footnoteReference w:id="14"/>
            </w:r>
            <w:bookmarkEnd w:id="2"/>
          </w:p>
        </w:tc>
      </w:tr>
    </w:tbl>
    <w:p w14:paraId="4716C3DB" w14:textId="77777777" w:rsidR="00963916" w:rsidRPr="00112294" w:rsidRDefault="00963916" w:rsidP="00963916">
      <w:pPr>
        <w:pStyle w:val="ab"/>
        <w:tabs>
          <w:tab w:val="left" w:pos="709"/>
          <w:tab w:val="left" w:pos="927"/>
        </w:tabs>
        <w:ind w:left="792"/>
        <w:jc w:val="both"/>
        <w:rPr>
          <w:sz w:val="24"/>
        </w:rPr>
      </w:pPr>
    </w:p>
    <w:p w14:paraId="38DBFA7A" w14:textId="7853EF78" w:rsidR="00D74D4A" w:rsidRPr="00112294" w:rsidRDefault="004B5F84" w:rsidP="00963916">
      <w:pPr>
        <w:pStyle w:val="ab"/>
        <w:numPr>
          <w:ilvl w:val="1"/>
          <w:numId w:val="6"/>
        </w:numPr>
        <w:tabs>
          <w:tab w:val="left" w:pos="709"/>
          <w:tab w:val="left" w:pos="927"/>
        </w:tabs>
        <w:jc w:val="both"/>
        <w:rPr>
          <w:sz w:val="24"/>
        </w:rPr>
      </w:pPr>
      <w:r w:rsidRPr="00112294">
        <w:rPr>
          <w:sz w:val="24"/>
        </w:rPr>
        <w:t>Обучение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1"/>
        <w:gridCol w:w="1842"/>
      </w:tblGrid>
      <w:tr w:rsidR="00240953" w:rsidRPr="00112294" w14:paraId="27F0EC79" w14:textId="0BD953E6" w:rsidTr="0062080B">
        <w:trPr>
          <w:trHeight w:val="212"/>
        </w:trPr>
        <w:tc>
          <w:tcPr>
            <w:tcW w:w="8251" w:type="dxa"/>
            <w:shd w:val="clear" w:color="auto" w:fill="auto"/>
            <w:vAlign w:val="center"/>
          </w:tcPr>
          <w:p w14:paraId="6A24FC53" w14:textId="319A63A7" w:rsidR="00240953" w:rsidRPr="00112294" w:rsidRDefault="00240953" w:rsidP="00E32172">
            <w:pPr>
              <w:pStyle w:val="affc"/>
              <w:contextualSpacing/>
              <w:jc w:val="left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11229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Роль, выполняемая персоналом при работе в АСМ РЗА</w:t>
            </w:r>
          </w:p>
        </w:tc>
        <w:tc>
          <w:tcPr>
            <w:tcW w:w="1842" w:type="dxa"/>
          </w:tcPr>
          <w:p w14:paraId="2B745DF2" w14:textId="4F41094A" w:rsidR="00240953" w:rsidRPr="00112294" w:rsidRDefault="00240953" w:rsidP="00926DA5">
            <w:pPr>
              <w:pStyle w:val="affc"/>
              <w:contextualSpacing/>
              <w:jc w:val="left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11229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Количество</w:t>
            </w:r>
            <w:r w:rsidR="0095418E" w:rsidRPr="0011229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</w:t>
            </w:r>
            <w:r w:rsidR="00926DA5" w:rsidRPr="0011229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обучаемых</w:t>
            </w:r>
          </w:p>
        </w:tc>
      </w:tr>
      <w:tr w:rsidR="00240953" w:rsidRPr="00112294" w14:paraId="7CF30128" w14:textId="2A44DA04" w:rsidTr="0062080B">
        <w:trPr>
          <w:trHeight w:val="276"/>
        </w:trPr>
        <w:tc>
          <w:tcPr>
            <w:tcW w:w="8251" w:type="dxa"/>
            <w:shd w:val="clear" w:color="auto" w:fill="auto"/>
            <w:vAlign w:val="center"/>
          </w:tcPr>
          <w:p w14:paraId="754897C3" w14:textId="45B89DFD" w:rsidR="00240953" w:rsidRPr="00112294" w:rsidRDefault="00240953" w:rsidP="0095418E">
            <w:pPr>
              <w:pStyle w:val="affc"/>
              <w:contextualSpacing/>
              <w:jc w:val="left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112294">
              <w:rPr>
                <w:rFonts w:ascii="Times New Roman" w:eastAsia="MS Mincho" w:hAnsi="Times New Roman" w:cs="Times New Roman"/>
                <w:sz w:val="20"/>
                <w:szCs w:val="20"/>
              </w:rPr>
              <w:t>Диспетчер</w:t>
            </w:r>
            <w:r w:rsidR="00126E23" w:rsidRPr="00112294">
              <w:rPr>
                <w:rStyle w:val="aff9"/>
                <w:rFonts w:ascii="Times New Roman" w:eastAsia="MS Mincho" w:hAnsi="Times New Roman" w:cs="Times New Roman"/>
                <w:sz w:val="20"/>
                <w:szCs w:val="20"/>
              </w:rPr>
              <w:footnoteReference w:id="15"/>
            </w:r>
          </w:p>
        </w:tc>
        <w:tc>
          <w:tcPr>
            <w:tcW w:w="1842" w:type="dxa"/>
          </w:tcPr>
          <w:p w14:paraId="2E6CA1C6" w14:textId="2DFD5E14" w:rsidR="00240953" w:rsidRPr="00112294" w:rsidRDefault="00240953" w:rsidP="00CA3F5A">
            <w:pPr>
              <w:pStyle w:val="affc"/>
              <w:contextualSpacing/>
              <w:jc w:val="left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240953" w:rsidRPr="00112294" w14:paraId="3CDAE256" w14:textId="1886E600" w:rsidTr="0062080B">
        <w:trPr>
          <w:trHeight w:val="244"/>
        </w:trPr>
        <w:tc>
          <w:tcPr>
            <w:tcW w:w="8251" w:type="dxa"/>
            <w:shd w:val="clear" w:color="auto" w:fill="auto"/>
            <w:vAlign w:val="center"/>
          </w:tcPr>
          <w:p w14:paraId="69F6D1C8" w14:textId="2D563316" w:rsidR="00240953" w:rsidRPr="00112294" w:rsidRDefault="00240953" w:rsidP="00466136">
            <w:pPr>
              <w:pStyle w:val="affc"/>
              <w:contextualSpacing/>
              <w:jc w:val="left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112294">
              <w:rPr>
                <w:rFonts w:ascii="Times New Roman" w:eastAsia="MS Mincho" w:hAnsi="Times New Roman" w:cs="Times New Roman"/>
                <w:sz w:val="20"/>
                <w:szCs w:val="20"/>
              </w:rPr>
              <w:lastRenderedPageBreak/>
              <w:t>Инженер РЗА</w:t>
            </w:r>
            <w:r w:rsidR="00507D61" w:rsidRPr="00112294">
              <w:rPr>
                <w:rStyle w:val="aff9"/>
                <w:rFonts w:ascii="Times New Roman" w:eastAsia="MS Mincho" w:hAnsi="Times New Roman" w:cs="Times New Roman"/>
                <w:sz w:val="20"/>
                <w:szCs w:val="20"/>
              </w:rPr>
              <w:footnoteReference w:id="16"/>
            </w:r>
          </w:p>
        </w:tc>
        <w:tc>
          <w:tcPr>
            <w:tcW w:w="1842" w:type="dxa"/>
          </w:tcPr>
          <w:p w14:paraId="0A3242E7" w14:textId="6C0EE028" w:rsidR="00240953" w:rsidRPr="00112294" w:rsidRDefault="00240953" w:rsidP="00CA3F5A">
            <w:pPr>
              <w:pStyle w:val="affc"/>
              <w:contextualSpacing/>
              <w:jc w:val="left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240953" w:rsidRPr="00112294" w14:paraId="41920913" w14:textId="453D5489" w:rsidTr="0062080B">
        <w:trPr>
          <w:trHeight w:val="270"/>
        </w:trPr>
        <w:tc>
          <w:tcPr>
            <w:tcW w:w="8251" w:type="dxa"/>
            <w:shd w:val="clear" w:color="auto" w:fill="auto"/>
            <w:vAlign w:val="center"/>
          </w:tcPr>
          <w:p w14:paraId="737DF0F6" w14:textId="381385D6" w:rsidR="00240953" w:rsidRPr="00112294" w:rsidRDefault="00240953" w:rsidP="00CA3F5A">
            <w:pPr>
              <w:pStyle w:val="affc"/>
              <w:contextualSpacing/>
              <w:jc w:val="left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112294">
              <w:rPr>
                <w:rFonts w:ascii="Times New Roman" w:eastAsia="MS Mincho" w:hAnsi="Times New Roman" w:cs="Times New Roman"/>
                <w:sz w:val="20"/>
                <w:szCs w:val="20"/>
              </w:rPr>
              <w:t>Администратор</w:t>
            </w:r>
            <w:r w:rsidR="00507D61" w:rsidRPr="00112294">
              <w:rPr>
                <w:rStyle w:val="aff9"/>
                <w:rFonts w:ascii="Times New Roman" w:eastAsia="MS Mincho" w:hAnsi="Times New Roman" w:cs="Times New Roman"/>
                <w:sz w:val="20"/>
                <w:szCs w:val="20"/>
              </w:rPr>
              <w:footnoteReference w:id="17"/>
            </w:r>
          </w:p>
        </w:tc>
        <w:tc>
          <w:tcPr>
            <w:tcW w:w="1842" w:type="dxa"/>
          </w:tcPr>
          <w:p w14:paraId="5CE0E396" w14:textId="11BA6166" w:rsidR="00240953" w:rsidRPr="00112294" w:rsidRDefault="00240953" w:rsidP="00CA3F5A">
            <w:pPr>
              <w:pStyle w:val="affc"/>
              <w:contextualSpacing/>
              <w:jc w:val="left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</w:tbl>
    <w:p w14:paraId="24BEED96" w14:textId="0482EAA9" w:rsidR="005005C4" w:rsidRPr="00112294" w:rsidRDefault="005005C4" w:rsidP="005005C4">
      <w:pPr>
        <w:pStyle w:val="af0"/>
        <w:tabs>
          <w:tab w:val="left" w:pos="142"/>
          <w:tab w:val="left" w:pos="9180"/>
          <w:tab w:val="left" w:pos="9900"/>
        </w:tabs>
        <w:contextualSpacing/>
        <w:rPr>
          <w:sz w:val="16"/>
          <w:szCs w:val="16"/>
        </w:rPr>
      </w:pPr>
      <w:r w:rsidRPr="00112294">
        <w:rPr>
          <w:sz w:val="16"/>
          <w:szCs w:val="16"/>
        </w:rPr>
        <w:t>Примечание:</w:t>
      </w:r>
      <w:r w:rsidR="00A85353" w:rsidRPr="00112294">
        <w:rPr>
          <w:sz w:val="16"/>
          <w:szCs w:val="16"/>
        </w:rPr>
        <w:t xml:space="preserve"> </w:t>
      </w:r>
      <w:r w:rsidR="00F5642E" w:rsidRPr="00112294">
        <w:rPr>
          <w:sz w:val="16"/>
          <w:szCs w:val="16"/>
        </w:rPr>
        <w:t>рекомендуемое количество</w:t>
      </w:r>
      <w:r w:rsidR="00A85353" w:rsidRPr="00112294">
        <w:rPr>
          <w:sz w:val="16"/>
          <w:szCs w:val="16"/>
        </w:rPr>
        <w:t xml:space="preserve"> </w:t>
      </w:r>
      <w:r w:rsidR="00F5642E" w:rsidRPr="00112294">
        <w:rPr>
          <w:sz w:val="16"/>
          <w:szCs w:val="16"/>
        </w:rPr>
        <w:t>персонала</w:t>
      </w:r>
      <w:r w:rsidR="00BB289B" w:rsidRPr="00112294">
        <w:rPr>
          <w:sz w:val="16"/>
          <w:szCs w:val="16"/>
        </w:rPr>
        <w:t xml:space="preserve"> для поддержания работы АСМ РЗА</w:t>
      </w:r>
      <w:r w:rsidR="00C5340B" w:rsidRPr="00112294">
        <w:rPr>
          <w:sz w:val="16"/>
          <w:szCs w:val="16"/>
        </w:rPr>
        <w:t>:</w:t>
      </w:r>
      <w:r w:rsidR="00F5642E" w:rsidRPr="00112294">
        <w:rPr>
          <w:sz w:val="16"/>
          <w:szCs w:val="16"/>
        </w:rPr>
        <w:t xml:space="preserve">1 администратор, </w:t>
      </w:r>
      <w:r w:rsidR="00F74737" w:rsidRPr="00112294">
        <w:rPr>
          <w:sz w:val="16"/>
          <w:szCs w:val="16"/>
        </w:rPr>
        <w:t>1</w:t>
      </w:r>
      <w:r w:rsidR="00F5642E" w:rsidRPr="00112294">
        <w:rPr>
          <w:sz w:val="16"/>
          <w:szCs w:val="16"/>
        </w:rPr>
        <w:t xml:space="preserve"> </w:t>
      </w:r>
      <w:r w:rsidR="009B341E" w:rsidRPr="00112294">
        <w:rPr>
          <w:sz w:val="16"/>
          <w:szCs w:val="16"/>
        </w:rPr>
        <w:t>инженер РЗА</w:t>
      </w:r>
      <w:r w:rsidR="00F5642E" w:rsidRPr="00112294">
        <w:rPr>
          <w:sz w:val="16"/>
          <w:szCs w:val="16"/>
        </w:rPr>
        <w:t>.</w:t>
      </w:r>
    </w:p>
    <w:p w14:paraId="483A542F" w14:textId="156ED4DD" w:rsidR="000F395E" w:rsidRPr="00112294" w:rsidRDefault="000F395E" w:rsidP="00963916">
      <w:pPr>
        <w:pStyle w:val="ab"/>
        <w:numPr>
          <w:ilvl w:val="1"/>
          <w:numId w:val="6"/>
        </w:numPr>
        <w:tabs>
          <w:tab w:val="left" w:pos="709"/>
          <w:tab w:val="left" w:pos="927"/>
        </w:tabs>
        <w:jc w:val="both"/>
        <w:rPr>
          <w:sz w:val="24"/>
          <w:szCs w:val="24"/>
        </w:rPr>
      </w:pPr>
      <w:r w:rsidRPr="00112294">
        <w:rPr>
          <w:sz w:val="24"/>
          <w:szCs w:val="24"/>
        </w:rPr>
        <w:t>Дополнительное оборудование</w:t>
      </w:r>
      <w:r w:rsidR="00E96C72" w:rsidRPr="00112294">
        <w:rPr>
          <w:rStyle w:val="aff9"/>
          <w:sz w:val="24"/>
          <w:szCs w:val="24"/>
        </w:rPr>
        <w:footnoteReference w:id="18"/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1"/>
        <w:gridCol w:w="1842"/>
      </w:tblGrid>
      <w:tr w:rsidR="009C4848" w:rsidRPr="00112294" w14:paraId="4E3F37F1" w14:textId="77777777" w:rsidTr="005D2E5E">
        <w:trPr>
          <w:trHeight w:hRule="exact" w:val="340"/>
        </w:trPr>
        <w:tc>
          <w:tcPr>
            <w:tcW w:w="8251" w:type="dxa"/>
            <w:shd w:val="clear" w:color="auto" w:fill="auto"/>
            <w:vAlign w:val="center"/>
          </w:tcPr>
          <w:p w14:paraId="00BC5FC7" w14:textId="77777777" w:rsidR="000F395E" w:rsidRPr="00112294" w:rsidRDefault="000F395E" w:rsidP="003B67C5">
            <w:pPr>
              <w:pStyle w:val="af0"/>
              <w:tabs>
                <w:tab w:val="left" w:pos="9180"/>
                <w:tab w:val="left" w:pos="9900"/>
              </w:tabs>
              <w:rPr>
                <w:sz w:val="20"/>
              </w:rPr>
            </w:pPr>
            <w:r w:rsidRPr="00112294">
              <w:rPr>
                <w:sz w:val="20"/>
              </w:rPr>
              <w:t xml:space="preserve">Количество шкафов РАС </w:t>
            </w:r>
            <w:r w:rsidR="003B67C5" w:rsidRPr="00112294">
              <w:rPr>
                <w:sz w:val="20"/>
              </w:rPr>
              <w:t>типа ШЭЭ 23х</w:t>
            </w:r>
            <w:r w:rsidR="004353CF" w:rsidRPr="00112294">
              <w:rPr>
                <w:sz w:val="20"/>
              </w:rPr>
              <w:t>/ШЭ2607 91х</w:t>
            </w:r>
          </w:p>
        </w:tc>
        <w:tc>
          <w:tcPr>
            <w:tcW w:w="1842" w:type="dxa"/>
            <w:vAlign w:val="center"/>
          </w:tcPr>
          <w:p w14:paraId="55B2FA75" w14:textId="77777777" w:rsidR="000F395E" w:rsidRPr="00112294" w:rsidRDefault="000F395E" w:rsidP="000F395E">
            <w:pPr>
              <w:pStyle w:val="affc"/>
              <w:contextualSpacing/>
              <w:jc w:val="left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3B67C5" w:rsidRPr="00112294" w14:paraId="093A5454" w14:textId="77777777" w:rsidTr="005D2E5E">
        <w:trPr>
          <w:trHeight w:hRule="exact" w:val="340"/>
        </w:trPr>
        <w:tc>
          <w:tcPr>
            <w:tcW w:w="8251" w:type="dxa"/>
            <w:shd w:val="clear" w:color="auto" w:fill="auto"/>
            <w:vAlign w:val="center"/>
          </w:tcPr>
          <w:p w14:paraId="6A51EAE5" w14:textId="77777777" w:rsidR="003B67C5" w:rsidRPr="00112294" w:rsidRDefault="003B67C5" w:rsidP="003B67C5">
            <w:pPr>
              <w:pStyle w:val="af0"/>
              <w:tabs>
                <w:tab w:val="left" w:pos="9180"/>
                <w:tab w:val="left" w:pos="9900"/>
              </w:tabs>
              <w:rPr>
                <w:sz w:val="20"/>
              </w:rPr>
            </w:pPr>
            <w:r w:rsidRPr="00112294">
              <w:rPr>
                <w:sz w:val="20"/>
              </w:rPr>
              <w:t>Количество шкафов сервера сбора и хранения данных ШНЭ 9403</w:t>
            </w:r>
          </w:p>
        </w:tc>
        <w:tc>
          <w:tcPr>
            <w:tcW w:w="1842" w:type="dxa"/>
            <w:vAlign w:val="center"/>
          </w:tcPr>
          <w:p w14:paraId="63AD44EE" w14:textId="77777777" w:rsidR="003B67C5" w:rsidRPr="00112294" w:rsidRDefault="003B67C5" w:rsidP="003B67C5">
            <w:pPr>
              <w:pStyle w:val="affc"/>
              <w:contextualSpacing/>
              <w:jc w:val="left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3B67C5" w:rsidRPr="00112294" w14:paraId="5540A8F0" w14:textId="77777777" w:rsidTr="005D2E5E">
        <w:trPr>
          <w:trHeight w:hRule="exact" w:val="340"/>
        </w:trPr>
        <w:tc>
          <w:tcPr>
            <w:tcW w:w="8251" w:type="dxa"/>
            <w:shd w:val="clear" w:color="auto" w:fill="auto"/>
            <w:vAlign w:val="center"/>
          </w:tcPr>
          <w:p w14:paraId="1DC1C347" w14:textId="77777777" w:rsidR="003B67C5" w:rsidRPr="00112294" w:rsidRDefault="003B67C5" w:rsidP="003B67C5">
            <w:pPr>
              <w:pStyle w:val="af0"/>
              <w:tabs>
                <w:tab w:val="left" w:pos="9180"/>
                <w:tab w:val="left" w:pos="9900"/>
              </w:tabs>
              <w:rPr>
                <w:sz w:val="20"/>
              </w:rPr>
            </w:pPr>
            <w:r w:rsidRPr="00112294">
              <w:rPr>
                <w:sz w:val="20"/>
              </w:rPr>
              <w:t>Количество шкафов оборудования системы обеспечения единого времени ШЭ2608.10.015</w:t>
            </w:r>
          </w:p>
        </w:tc>
        <w:tc>
          <w:tcPr>
            <w:tcW w:w="1842" w:type="dxa"/>
            <w:vAlign w:val="center"/>
          </w:tcPr>
          <w:p w14:paraId="2D6D4D71" w14:textId="77777777" w:rsidR="003B67C5" w:rsidRPr="00112294" w:rsidRDefault="003B67C5" w:rsidP="003B67C5">
            <w:pPr>
              <w:pStyle w:val="affc"/>
              <w:contextualSpacing/>
              <w:jc w:val="left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14:paraId="4C92D188" w14:textId="7E77CA71" w:rsidR="000F395E" w:rsidRPr="00112294" w:rsidRDefault="000F395E" w:rsidP="00963916">
      <w:pPr>
        <w:pStyle w:val="ab"/>
        <w:numPr>
          <w:ilvl w:val="1"/>
          <w:numId w:val="6"/>
        </w:numPr>
        <w:tabs>
          <w:tab w:val="left" w:pos="709"/>
          <w:tab w:val="left" w:pos="927"/>
        </w:tabs>
        <w:jc w:val="both"/>
        <w:rPr>
          <w:sz w:val="24"/>
          <w:szCs w:val="24"/>
        </w:rPr>
      </w:pPr>
      <w:r w:rsidRPr="00112294">
        <w:rPr>
          <w:sz w:val="24"/>
          <w:szCs w:val="24"/>
        </w:rPr>
        <w:t xml:space="preserve">Срок действия </w:t>
      </w:r>
      <w:r w:rsidR="00E61EF8" w:rsidRPr="00112294">
        <w:rPr>
          <w:sz w:val="24"/>
          <w:szCs w:val="24"/>
        </w:rPr>
        <w:t>лицензии на ПО</w:t>
      </w:r>
      <w:r w:rsidR="00646C9E" w:rsidRPr="00112294">
        <w:rPr>
          <w:rStyle w:val="aff9"/>
          <w:sz w:val="24"/>
          <w:szCs w:val="24"/>
        </w:rPr>
        <w:footnoteReference w:id="19"/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9639"/>
      </w:tblGrid>
      <w:tr w:rsidR="009C4848" w:rsidRPr="00112294" w14:paraId="6E254413" w14:textId="77777777" w:rsidTr="005D2E5E">
        <w:trPr>
          <w:trHeight w:val="340"/>
        </w:trPr>
        <w:tc>
          <w:tcPr>
            <w:tcW w:w="45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sdt>
            <w:sdtPr>
              <w:rPr>
                <w:rFonts w:ascii="Times New Roman" w:eastAsia="MS Mincho" w:hAnsi="Times New Roman" w:cs="Times New Roman"/>
                <w:sz w:val="24"/>
              </w:rPr>
              <w:id w:val="74330953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377D2FF7" w14:textId="77777777" w:rsidR="000F395E" w:rsidRPr="00112294" w:rsidRDefault="000F395E" w:rsidP="000F395E">
                <w:pPr>
                  <w:pStyle w:val="affc"/>
                  <w:contextualSpacing/>
                  <w:jc w:val="center"/>
                  <w:rPr>
                    <w:rFonts w:ascii="Times New Roman" w:eastAsia="MS Mincho" w:hAnsi="Times New Roman" w:cs="Times New Roman"/>
                  </w:rPr>
                </w:pPr>
                <w:r w:rsidRPr="00112294">
                  <w:rPr>
                    <w:rFonts w:ascii="Times New Roman" w:eastAsia="MS Mincho" w:hAnsi="Times New Roman" w:cs="Times New Roman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963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A5DD3D" w14:textId="5ACEE58D" w:rsidR="000F395E" w:rsidRPr="00112294" w:rsidRDefault="000F395E" w:rsidP="00E61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803F2" w:rsidRPr="0011229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E61EF8" w:rsidRPr="00112294" w14:paraId="1B831378" w14:textId="77777777" w:rsidTr="009D3A70">
        <w:trPr>
          <w:trHeight w:val="340"/>
        </w:trPr>
        <w:tc>
          <w:tcPr>
            <w:tcW w:w="45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sdt>
            <w:sdtPr>
              <w:rPr>
                <w:rFonts w:ascii="Times New Roman" w:eastAsia="MS Mincho" w:hAnsi="Times New Roman" w:cs="Times New Roman"/>
                <w:sz w:val="24"/>
              </w:rPr>
              <w:id w:val="94396118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3981A950" w14:textId="77777777" w:rsidR="00E61EF8" w:rsidRPr="00112294" w:rsidRDefault="00E61EF8" w:rsidP="009D3A70">
                <w:pPr>
                  <w:pStyle w:val="affc"/>
                  <w:contextualSpacing/>
                  <w:jc w:val="center"/>
                  <w:rPr>
                    <w:rFonts w:ascii="Times New Roman" w:eastAsia="MS Mincho" w:hAnsi="Times New Roman" w:cs="Times New Roman"/>
                  </w:rPr>
                </w:pPr>
                <w:r w:rsidRPr="00112294">
                  <w:rPr>
                    <w:rFonts w:ascii="Times New Roman" w:eastAsia="MS Mincho" w:hAnsi="Times New Roman" w:cs="Times New Roman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963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494259" w14:textId="25125463" w:rsidR="00E61EF8" w:rsidRPr="00112294" w:rsidRDefault="00E61EF8" w:rsidP="00E61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294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</w:tr>
      <w:tr w:rsidR="009C4848" w:rsidRPr="00112294" w14:paraId="20C24691" w14:textId="77777777" w:rsidTr="005D2E5E">
        <w:trPr>
          <w:trHeight w:val="340"/>
        </w:trPr>
        <w:tc>
          <w:tcPr>
            <w:tcW w:w="45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sdt>
            <w:sdtPr>
              <w:rPr>
                <w:rFonts w:ascii="Times New Roman" w:eastAsia="MS Mincho" w:hAnsi="Times New Roman" w:cs="Times New Roman"/>
                <w:sz w:val="24"/>
              </w:rPr>
              <w:id w:val="52467731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26B181B8" w14:textId="77777777" w:rsidR="000F395E" w:rsidRPr="00112294" w:rsidRDefault="000F395E" w:rsidP="000F395E">
                <w:pPr>
                  <w:pStyle w:val="affc"/>
                  <w:contextualSpacing/>
                  <w:jc w:val="center"/>
                  <w:rPr>
                    <w:rFonts w:ascii="Times New Roman" w:eastAsia="MS Mincho" w:hAnsi="Times New Roman" w:cs="Times New Roman"/>
                  </w:rPr>
                </w:pPr>
                <w:r w:rsidRPr="00112294">
                  <w:rPr>
                    <w:rFonts w:ascii="Times New Roman" w:eastAsia="MS Mincho" w:hAnsi="Times New Roman" w:cs="Times New Roman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963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CA2A38" w14:textId="03B35085" w:rsidR="000F395E" w:rsidRPr="00112294" w:rsidRDefault="002803F2" w:rsidP="00E61E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294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</w:tbl>
    <w:p w14:paraId="73BAE5DB" w14:textId="77777777" w:rsidR="0078582A" w:rsidRPr="00112294" w:rsidRDefault="0078582A" w:rsidP="005C3311">
      <w:pPr>
        <w:pStyle w:val="af0"/>
        <w:tabs>
          <w:tab w:val="left" w:pos="9180"/>
          <w:tab w:val="left" w:pos="9900"/>
        </w:tabs>
        <w:contextualSpacing/>
        <w:rPr>
          <w:sz w:val="20"/>
        </w:rPr>
      </w:pPr>
    </w:p>
    <w:p w14:paraId="641100E3" w14:textId="77777777" w:rsidR="00CC7593" w:rsidRPr="00112294" w:rsidRDefault="00465850" w:rsidP="00963916">
      <w:pPr>
        <w:pStyle w:val="ab"/>
        <w:numPr>
          <w:ilvl w:val="1"/>
          <w:numId w:val="6"/>
        </w:numPr>
        <w:tabs>
          <w:tab w:val="left" w:pos="709"/>
          <w:tab w:val="left" w:pos="927"/>
        </w:tabs>
        <w:jc w:val="both"/>
        <w:rPr>
          <w:sz w:val="24"/>
        </w:rPr>
      </w:pPr>
      <w:r w:rsidRPr="00112294">
        <w:rPr>
          <w:sz w:val="24"/>
        </w:rPr>
        <w:t>Дополнительные пожелания:</w:t>
      </w:r>
    </w:p>
    <w:p w14:paraId="7B5BE7E4" w14:textId="77777777" w:rsidR="00CC7593" w:rsidRPr="00112294" w:rsidRDefault="00465850" w:rsidP="000F395E">
      <w:pPr>
        <w:pStyle w:val="ab"/>
        <w:tabs>
          <w:tab w:val="left" w:pos="709"/>
          <w:tab w:val="left" w:pos="927"/>
        </w:tabs>
        <w:jc w:val="both"/>
        <w:rPr>
          <w:sz w:val="24"/>
          <w:szCs w:val="24"/>
        </w:rPr>
      </w:pPr>
      <w:r w:rsidRPr="00112294">
        <w:rPr>
          <w:sz w:val="24"/>
          <w:szCs w:val="24"/>
        </w:rPr>
        <w:t>________________________________________________________________________</w:t>
      </w:r>
    </w:p>
    <w:p w14:paraId="0FDC1775" w14:textId="77777777" w:rsidR="001E3F57" w:rsidRPr="00112294" w:rsidRDefault="001E3F57" w:rsidP="001E3F57">
      <w:pPr>
        <w:pStyle w:val="ab"/>
        <w:tabs>
          <w:tab w:val="left" w:pos="709"/>
          <w:tab w:val="left" w:pos="927"/>
        </w:tabs>
        <w:jc w:val="both"/>
        <w:rPr>
          <w:sz w:val="24"/>
          <w:szCs w:val="24"/>
        </w:rPr>
      </w:pPr>
      <w:r w:rsidRPr="00112294">
        <w:rPr>
          <w:sz w:val="24"/>
          <w:szCs w:val="24"/>
        </w:rPr>
        <w:t>________________________________________________________________________</w:t>
      </w:r>
    </w:p>
    <w:p w14:paraId="097CA046" w14:textId="77777777" w:rsidR="00CC7593" w:rsidRPr="00112294" w:rsidRDefault="00465850" w:rsidP="000F395E">
      <w:pPr>
        <w:pStyle w:val="ab"/>
        <w:tabs>
          <w:tab w:val="left" w:pos="709"/>
          <w:tab w:val="left" w:pos="927"/>
        </w:tabs>
        <w:jc w:val="both"/>
        <w:rPr>
          <w:sz w:val="24"/>
          <w:szCs w:val="24"/>
        </w:rPr>
      </w:pPr>
      <w:r w:rsidRPr="00112294">
        <w:rPr>
          <w:sz w:val="24"/>
          <w:szCs w:val="24"/>
        </w:rPr>
        <w:t>________________________________________________________________________</w:t>
      </w:r>
    </w:p>
    <w:p w14:paraId="0D1D5CD3" w14:textId="77777777" w:rsidR="003C596A" w:rsidRPr="00112294" w:rsidRDefault="003C596A" w:rsidP="000F395E">
      <w:pPr>
        <w:pStyle w:val="ab"/>
        <w:tabs>
          <w:tab w:val="left" w:pos="709"/>
          <w:tab w:val="left" w:pos="927"/>
        </w:tabs>
        <w:jc w:val="both"/>
        <w:rPr>
          <w:sz w:val="24"/>
          <w:szCs w:val="24"/>
        </w:rPr>
      </w:pPr>
    </w:p>
    <w:tbl>
      <w:tblPr>
        <w:tblStyle w:val="aa"/>
        <w:tblW w:w="9673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3"/>
      </w:tblGrid>
      <w:tr w:rsidR="00CC7593" w:rsidRPr="00112294" w14:paraId="1A92E060" w14:textId="77777777" w:rsidTr="00A616DC">
        <w:trPr>
          <w:trHeight w:val="340"/>
        </w:trPr>
        <w:tc>
          <w:tcPr>
            <w:tcW w:w="9673" w:type="dxa"/>
            <w:tcBorders>
              <w:bottom w:val="nil"/>
            </w:tcBorders>
            <w:vAlign w:val="center"/>
          </w:tcPr>
          <w:p w14:paraId="3A7EB164" w14:textId="77777777" w:rsidR="005D2E5E" w:rsidRPr="00112294" w:rsidRDefault="00465850" w:rsidP="000F39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9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Предприятие-производитель и интегратор:</w:t>
            </w:r>
          </w:p>
          <w:p w14:paraId="29681FA6" w14:textId="77777777" w:rsidR="00CC7593" w:rsidRPr="00112294" w:rsidRDefault="00465850" w:rsidP="000F39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9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НПП “ЭКРА”, Россия, 428020, Чувашская Республика, г. Чебоксары, пр. И. Яковлева, д. 3</w:t>
            </w:r>
          </w:p>
        </w:tc>
      </w:tr>
    </w:tbl>
    <w:p w14:paraId="0FB677C7" w14:textId="77777777" w:rsidR="00CC7593" w:rsidRPr="00112294" w:rsidRDefault="00CC7593" w:rsidP="000F3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1DC9E8" w14:textId="77777777" w:rsidR="00CC7593" w:rsidRPr="00112294" w:rsidRDefault="00465850" w:rsidP="000F3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294">
        <w:rPr>
          <w:rFonts w:ascii="Times New Roman" w:eastAsia="Times New Roman" w:hAnsi="Times New Roman" w:cs="Times New Roman"/>
          <w:sz w:val="24"/>
          <w:szCs w:val="24"/>
        </w:rPr>
        <w:t>Контактные данные лица, заполнившего карту заказа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3827"/>
        <w:gridCol w:w="285"/>
        <w:gridCol w:w="1133"/>
        <w:gridCol w:w="283"/>
        <w:gridCol w:w="1418"/>
      </w:tblGrid>
      <w:tr w:rsidR="00CC7593" w:rsidRPr="00112294" w14:paraId="12F4958D" w14:textId="77777777"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7C776" w14:textId="77777777" w:rsidR="00CC7593" w:rsidRPr="00112294" w:rsidRDefault="00CC7593" w:rsidP="000F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0BCF36" w14:textId="77777777" w:rsidR="00CC7593" w:rsidRPr="00112294" w:rsidRDefault="00465850" w:rsidP="000F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9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694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419202F" w14:textId="77777777" w:rsidR="00CC7593" w:rsidRPr="00112294" w:rsidRDefault="00CC7593" w:rsidP="000F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7593" w:rsidRPr="00112294" w14:paraId="1DD63130" w14:textId="77777777"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9F9F8" w14:textId="77777777" w:rsidR="00CC7593" w:rsidRPr="00112294" w:rsidRDefault="00465850" w:rsidP="000F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9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6946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B977E55" w14:textId="77777777" w:rsidR="00CC7593" w:rsidRPr="00112294" w:rsidRDefault="00CC7593" w:rsidP="000F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7593" w:rsidRPr="00112294" w14:paraId="7342C562" w14:textId="77777777"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9BBA8" w14:textId="77777777" w:rsidR="00CC7593" w:rsidRPr="00112294" w:rsidRDefault="00465850" w:rsidP="000F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94"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112294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6946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510DEDF" w14:textId="77777777" w:rsidR="00CC7593" w:rsidRPr="00112294" w:rsidRDefault="00CC7593" w:rsidP="000F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7593" w:rsidRPr="00112294" w14:paraId="42157F8D" w14:textId="77777777"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B3F87" w14:textId="77777777" w:rsidR="00CC7593" w:rsidRPr="00112294" w:rsidRDefault="00CC7593" w:rsidP="000F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5E112DB" w14:textId="77777777" w:rsidR="00CC7593" w:rsidRPr="00112294" w:rsidRDefault="00CC7593" w:rsidP="000F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D3C38" w14:textId="77777777" w:rsidR="00CC7593" w:rsidRPr="00112294" w:rsidRDefault="00CC7593" w:rsidP="000F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91BEFF5" w14:textId="77777777" w:rsidR="00CC7593" w:rsidRPr="00112294" w:rsidRDefault="00CC7593" w:rsidP="000F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16C02" w14:textId="77777777" w:rsidR="00CC7593" w:rsidRPr="00112294" w:rsidRDefault="00CC7593" w:rsidP="000F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029790C" w14:textId="77777777" w:rsidR="00CC7593" w:rsidRPr="00112294" w:rsidRDefault="00CC7593" w:rsidP="000F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7593" w:rsidRPr="00112294" w14:paraId="41F36179" w14:textId="77777777"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B14EB" w14:textId="77777777" w:rsidR="00CC7593" w:rsidRPr="00112294" w:rsidRDefault="00CC7593" w:rsidP="000F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E6D44" w14:textId="77777777" w:rsidR="00CC7593" w:rsidRPr="00112294" w:rsidRDefault="00465850" w:rsidP="000F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94">
              <w:rPr>
                <w:rFonts w:ascii="Times New Roman" w:eastAsia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E280C7" w14:textId="77777777" w:rsidR="00CC7593" w:rsidRPr="00112294" w:rsidRDefault="00CC7593" w:rsidP="000F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3192D" w14:textId="77777777" w:rsidR="00CC7593" w:rsidRPr="00112294" w:rsidRDefault="00465850" w:rsidP="000F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94">
              <w:rPr>
                <w:rFonts w:ascii="Times New Roman" w:eastAsia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9BDBE" w14:textId="77777777" w:rsidR="00CC7593" w:rsidRPr="00112294" w:rsidRDefault="00CC7593" w:rsidP="000F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11F88" w14:textId="77777777" w:rsidR="00CC7593" w:rsidRPr="00112294" w:rsidRDefault="00465850" w:rsidP="000F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94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14:paraId="30EF3A39" w14:textId="77777777" w:rsidR="00CC7593" w:rsidRPr="00112294" w:rsidRDefault="00CC7593" w:rsidP="000F3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995952" w14:textId="77777777" w:rsidR="00CC7593" w:rsidRPr="00112294" w:rsidRDefault="00465850" w:rsidP="000F3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294">
        <w:rPr>
          <w:rFonts w:ascii="Times New Roman" w:eastAsia="Times New Roman" w:hAnsi="Times New Roman" w:cs="Times New Roman"/>
          <w:sz w:val="24"/>
          <w:szCs w:val="24"/>
        </w:rPr>
        <w:t xml:space="preserve">Согласовано: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284"/>
        <w:gridCol w:w="1134"/>
        <w:gridCol w:w="283"/>
        <w:gridCol w:w="1418"/>
      </w:tblGrid>
      <w:tr w:rsidR="00CC7593" w:rsidRPr="00112294" w14:paraId="70EBBD41" w14:textId="77777777"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49CF7" w14:textId="77777777" w:rsidR="00CC7593" w:rsidRPr="00112294" w:rsidRDefault="00465850" w:rsidP="000F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9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69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06AB70" w14:textId="77777777" w:rsidR="00CC7593" w:rsidRPr="00112294" w:rsidRDefault="00CC7593" w:rsidP="000F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7593" w:rsidRPr="00112294" w14:paraId="526878C5" w14:textId="77777777"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C85117" w14:textId="77777777" w:rsidR="00CC7593" w:rsidRPr="00112294" w:rsidRDefault="00465850" w:rsidP="000F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9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5DB972E" w14:textId="77777777" w:rsidR="00CC7593" w:rsidRPr="00112294" w:rsidRDefault="00CC7593" w:rsidP="000F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37F8D" w14:textId="77777777" w:rsidR="00CC7593" w:rsidRPr="00112294" w:rsidRDefault="00CC7593" w:rsidP="000F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8114C5" w14:textId="77777777" w:rsidR="00CC7593" w:rsidRPr="00112294" w:rsidRDefault="00CC7593" w:rsidP="000F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6AD85" w14:textId="77777777" w:rsidR="00CC7593" w:rsidRPr="00112294" w:rsidRDefault="00CC7593" w:rsidP="000F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3BACFE" w14:textId="77777777" w:rsidR="00CC7593" w:rsidRPr="00112294" w:rsidRDefault="00CC7593" w:rsidP="000F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7593" w:rsidRPr="000F395E" w14:paraId="09C2B2A5" w14:textId="77777777"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DF802" w14:textId="77777777" w:rsidR="00CC7593" w:rsidRPr="00112294" w:rsidRDefault="00CC7593" w:rsidP="000F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0216C" w14:textId="77777777" w:rsidR="00CC7593" w:rsidRPr="00112294" w:rsidRDefault="00465850" w:rsidP="000F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94">
              <w:rPr>
                <w:rFonts w:ascii="Times New Roman" w:eastAsia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EE4A8" w14:textId="77777777" w:rsidR="00CC7593" w:rsidRPr="00112294" w:rsidRDefault="00CC7593" w:rsidP="000F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6D240" w14:textId="77777777" w:rsidR="00CC7593" w:rsidRPr="00112294" w:rsidRDefault="00465850" w:rsidP="000F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94">
              <w:rPr>
                <w:rFonts w:ascii="Times New Roman" w:eastAsia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CDD8F" w14:textId="77777777" w:rsidR="00CC7593" w:rsidRPr="00112294" w:rsidRDefault="00CC7593" w:rsidP="000F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C7789" w14:textId="77777777" w:rsidR="00CC7593" w:rsidRPr="000F395E" w:rsidRDefault="00465850" w:rsidP="000F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94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14:paraId="0D4C0F54" w14:textId="77777777" w:rsidR="00CC7593" w:rsidRPr="000F395E" w:rsidRDefault="00CC7593" w:rsidP="00714616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sectPr w:rsidR="00CC7593" w:rsidRPr="000F395E" w:rsidSect="00C33CE9">
      <w:headerReference w:type="default" r:id="rId8"/>
      <w:footerReference w:type="default" r:id="rId9"/>
      <w:footnotePr>
        <w:pos w:val="beneathText"/>
      </w:footnotePr>
      <w:pgSz w:w="11906" w:h="16838"/>
      <w:pgMar w:top="1134" w:right="567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605FDD" w14:textId="77777777" w:rsidR="00AE17A4" w:rsidRDefault="00AE17A4">
      <w:pPr>
        <w:spacing w:after="0" w:line="240" w:lineRule="auto"/>
      </w:pPr>
      <w:r>
        <w:separator/>
      </w:r>
    </w:p>
  </w:endnote>
  <w:endnote w:type="continuationSeparator" w:id="0">
    <w:p w14:paraId="7027F555" w14:textId="77777777" w:rsidR="00AE17A4" w:rsidRDefault="00AE1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-Bold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09715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E2669E7" w14:textId="6C6D37B1" w:rsidR="004968C0" w:rsidRPr="009B5259" w:rsidRDefault="004968C0" w:rsidP="009B5259">
        <w:pPr>
          <w:pStyle w:val="a6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112294">
          <w:rPr>
            <w:rFonts w:ascii="Times New Roman" w:hAnsi="Times New Roman" w:cs="Times New Roman"/>
            <w:noProof/>
          </w:rPr>
          <w:t>3</w:t>
        </w:r>
        <w:r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7086C6" w14:textId="77777777" w:rsidR="00AE17A4" w:rsidRDefault="00AE17A4">
      <w:pPr>
        <w:spacing w:after="0" w:line="240" w:lineRule="auto"/>
      </w:pPr>
      <w:r>
        <w:separator/>
      </w:r>
    </w:p>
  </w:footnote>
  <w:footnote w:type="continuationSeparator" w:id="0">
    <w:p w14:paraId="37D67576" w14:textId="77777777" w:rsidR="00AE17A4" w:rsidRDefault="00AE17A4">
      <w:pPr>
        <w:spacing w:after="0" w:line="240" w:lineRule="auto"/>
      </w:pPr>
      <w:r>
        <w:continuationSeparator/>
      </w:r>
    </w:p>
  </w:footnote>
  <w:footnote w:id="1">
    <w:p w14:paraId="3B728916" w14:textId="2C9AD2EC" w:rsidR="00AA76FF" w:rsidRPr="00D17821" w:rsidRDefault="00AA76FF" w:rsidP="00B94B4C">
      <w:pPr>
        <w:pStyle w:val="aff4"/>
      </w:pPr>
      <w:r w:rsidRPr="00D17821">
        <w:rPr>
          <w:rStyle w:val="aff9"/>
        </w:rPr>
        <w:footnoteRef/>
      </w:r>
      <w:r w:rsidRPr="00D17821">
        <w:t xml:space="preserve"> Наименование объекта, на котором устанавливается подсистема анализа информации АСМ РЗА.</w:t>
      </w:r>
    </w:p>
  </w:footnote>
  <w:footnote w:id="2">
    <w:p w14:paraId="3C022AF5" w14:textId="5E2CF9C0" w:rsidR="00A04877" w:rsidRPr="00D17821" w:rsidRDefault="00A04877" w:rsidP="002007CB">
      <w:pPr>
        <w:pStyle w:val="aff4"/>
      </w:pPr>
      <w:r w:rsidRPr="00D17821">
        <w:rPr>
          <w:rStyle w:val="aff9"/>
        </w:rPr>
        <w:footnoteRef/>
      </w:r>
      <w:r w:rsidRPr="00D17821">
        <w:t xml:space="preserve"> Указать наименование и производителя АСУ ТП на </w:t>
      </w:r>
      <w:proofErr w:type="spellStart"/>
      <w:r w:rsidRPr="00D17821">
        <w:t>энергообъекте</w:t>
      </w:r>
      <w:proofErr w:type="spellEnd"/>
      <w:r w:rsidRPr="00D17821">
        <w:t xml:space="preserve"> при наличии.</w:t>
      </w:r>
    </w:p>
  </w:footnote>
  <w:footnote w:id="3">
    <w:p w14:paraId="2D3A4557" w14:textId="6342A627" w:rsidR="00A04877" w:rsidRPr="00D17821" w:rsidRDefault="00A04877" w:rsidP="002007CB">
      <w:pPr>
        <w:pStyle w:val="aff4"/>
      </w:pPr>
      <w:r w:rsidRPr="00D17821">
        <w:rPr>
          <w:rStyle w:val="aff9"/>
        </w:rPr>
        <w:footnoteRef/>
      </w:r>
      <w:r w:rsidRPr="00D17821">
        <w:t xml:space="preserve"> </w:t>
      </w:r>
      <w:r w:rsidR="006951C2">
        <w:t>Указывается количество устройств</w:t>
      </w:r>
      <w:r w:rsidRPr="00D17821">
        <w:t xml:space="preserve"> РЗА, сигналы от которых </w:t>
      </w:r>
      <w:r w:rsidR="006951C2">
        <w:t>будут передаваться</w:t>
      </w:r>
      <w:r w:rsidRPr="00D17821">
        <w:t xml:space="preserve"> в АСМ РЗА.</w:t>
      </w:r>
    </w:p>
  </w:footnote>
  <w:footnote w:id="4">
    <w:p w14:paraId="04434372" w14:textId="75D0B3B0" w:rsidR="00346C30" w:rsidRDefault="00346C30">
      <w:pPr>
        <w:pStyle w:val="aff4"/>
      </w:pPr>
      <w:r>
        <w:rPr>
          <w:rStyle w:val="aff9"/>
        </w:rPr>
        <w:footnoteRef/>
      </w:r>
      <w:r>
        <w:t xml:space="preserve"> </w:t>
      </w:r>
      <w:r w:rsidR="00B34385">
        <w:t>Указывается защищаемое оборудование ЭЭС (трансформаторы, генераторы, шины, реакторы,</w:t>
      </w:r>
      <w:r w:rsidR="00D14FF4">
        <w:t xml:space="preserve"> двигатели и т.п.</w:t>
      </w:r>
      <w:r w:rsidR="00B34385">
        <w:t>)</w:t>
      </w:r>
      <w:r w:rsidR="004F226C">
        <w:t xml:space="preserve">, а также выключатели и измерительные </w:t>
      </w:r>
      <w:r w:rsidR="008546B0">
        <w:t>преобразователи (ТТ, ТН и т.п.)</w:t>
      </w:r>
      <w:r w:rsidR="004F226C">
        <w:t>.</w:t>
      </w:r>
    </w:p>
  </w:footnote>
  <w:footnote w:id="5">
    <w:p w14:paraId="3177E09E" w14:textId="394F0ADD" w:rsidR="00353837" w:rsidRDefault="00353837" w:rsidP="00746C70">
      <w:pPr>
        <w:pStyle w:val="aff4"/>
      </w:pPr>
      <w:r>
        <w:rPr>
          <w:rStyle w:val="aff9"/>
        </w:rPr>
        <w:footnoteRef/>
      </w:r>
      <w:r>
        <w:t xml:space="preserve"> </w:t>
      </w:r>
      <w:r w:rsidRPr="003D0ABC">
        <w:t>Указывается количеств</w:t>
      </w:r>
      <w:r>
        <w:t>о сторон ЛЭП, с которых доступен автоматизированный сбор осциллограмм</w:t>
      </w:r>
      <w:r w:rsidRPr="003D0ABC">
        <w:t xml:space="preserve"> токов и напряжений.</w:t>
      </w:r>
    </w:p>
  </w:footnote>
  <w:footnote w:id="6">
    <w:p w14:paraId="12A0FF5D" w14:textId="02A245A9" w:rsidR="00C1656B" w:rsidRPr="00B94B4C" w:rsidRDefault="00C1656B" w:rsidP="00B94B4C">
      <w:pPr>
        <w:pStyle w:val="aff4"/>
      </w:pPr>
      <w:r w:rsidRPr="00B94B4C">
        <w:rPr>
          <w:rStyle w:val="aff9"/>
        </w:rPr>
        <w:footnoteRef/>
      </w:r>
      <w:r w:rsidRPr="00B94B4C">
        <w:t xml:space="preserve"> При необходимости приобретения оборудования рекомендуется запол</w:t>
      </w:r>
      <w:r w:rsidR="00443F55">
        <w:t xml:space="preserve">нить карту заказа шкафа серверного оборудования </w:t>
      </w:r>
      <w:hyperlink r:id="rId1" w:history="1">
        <w:r w:rsidRPr="00B94B4C">
          <w:rPr>
            <w:rStyle w:val="af7"/>
            <w:rFonts w:ascii="Times New Roman" w:hAnsi="Times New Roman"/>
            <w:sz w:val="18"/>
            <w:szCs w:val="20"/>
          </w:rPr>
          <w:t>ШНЭ 208Х</w:t>
        </w:r>
      </w:hyperlink>
      <w:r w:rsidRPr="00B94B4C">
        <w:t>.</w:t>
      </w:r>
      <w:r w:rsidR="0024767F">
        <w:t xml:space="preserve"> </w:t>
      </w:r>
      <w:r w:rsidR="00667B4A" w:rsidRPr="0024767F">
        <w:t xml:space="preserve">Возможно </w:t>
      </w:r>
      <w:r w:rsidR="0024767F" w:rsidRPr="0024767F">
        <w:t xml:space="preserve">использование существующего в ЦУС/ДЦ серверного оборудования. Требуется оценить достаточность коммуникационных и вычислительных ресурсов. Требования к техническим средствам АСМ РЗА верхнего уровня приведены на сайте </w:t>
      </w:r>
      <w:hyperlink r:id="rId2" w:history="1">
        <w:r w:rsidR="0024767F" w:rsidRPr="0024767F">
          <w:rPr>
            <w:rStyle w:val="af7"/>
            <w:rFonts w:ascii="Times New Roman" w:hAnsi="Times New Roman"/>
            <w:sz w:val="18"/>
            <w:szCs w:val="20"/>
          </w:rPr>
          <w:t>https://ekra.ru/product/smo/sm/asm-rza</w:t>
        </w:r>
      </w:hyperlink>
      <w:r w:rsidR="0024767F" w:rsidRPr="0024767F">
        <w:t>.</w:t>
      </w:r>
    </w:p>
  </w:footnote>
  <w:footnote w:id="7">
    <w:p w14:paraId="243AD04B" w14:textId="588443FD" w:rsidR="006635E1" w:rsidRDefault="006635E1" w:rsidP="00967D61">
      <w:pPr>
        <w:pStyle w:val="aff4"/>
      </w:pPr>
      <w:r>
        <w:rPr>
          <w:rStyle w:val="aff9"/>
        </w:rPr>
        <w:footnoteRef/>
      </w:r>
      <w:r>
        <w:t xml:space="preserve"> Указывается количество ЛЭП для которых необходимо реализовать функцию ОМП. Функция ОМП автоматически определяет</w:t>
      </w:r>
      <w:r w:rsidRPr="00F206B9">
        <w:t xml:space="preserve"> место повреждение на ЛЭП без необходимости установки устройств ОМП на основе односторонних или </w:t>
      </w:r>
      <w:r>
        <w:t>много</w:t>
      </w:r>
      <w:r w:rsidRPr="00F206B9">
        <w:t>сторонних</w:t>
      </w:r>
      <w:r w:rsidR="00945F9E">
        <w:t xml:space="preserve"> (при наличии</w:t>
      </w:r>
      <w:r w:rsidR="00AE287B">
        <w:t xml:space="preserve"> информации</w:t>
      </w:r>
      <w:r w:rsidR="00945F9E">
        <w:t>)</w:t>
      </w:r>
      <w:r w:rsidRPr="00F206B9">
        <w:t xml:space="preserve"> замеров токов и напряжений, полученных с помощью осциллограмм</w:t>
      </w:r>
      <w:r>
        <w:t>. Позволяет</w:t>
      </w:r>
      <w:r w:rsidRPr="00F206B9">
        <w:t xml:space="preserve"> </w:t>
      </w:r>
      <w:proofErr w:type="spellStart"/>
      <w:r>
        <w:t>достоверизировать</w:t>
      </w:r>
      <w:proofErr w:type="spellEnd"/>
      <w:r>
        <w:t xml:space="preserve"> </w:t>
      </w:r>
      <w:r w:rsidRPr="00F206B9">
        <w:t>результаты определения места повреждения</w:t>
      </w:r>
      <w:r>
        <w:t>, полученные от устройств</w:t>
      </w:r>
      <w:r w:rsidRPr="00F206B9">
        <w:t xml:space="preserve"> ОМП, а также повысить точность анализа функционирования РЗА при повреждениях на ЛЭП.</w:t>
      </w:r>
    </w:p>
  </w:footnote>
  <w:footnote w:id="8">
    <w:p w14:paraId="28494BC8" w14:textId="2421FC3F" w:rsidR="00C151D1" w:rsidRPr="00D17821" w:rsidRDefault="00C151D1" w:rsidP="00C151D1">
      <w:pPr>
        <w:pStyle w:val="aff4"/>
      </w:pPr>
      <w:r w:rsidRPr="00D17821">
        <w:rPr>
          <w:rStyle w:val="aff9"/>
        </w:rPr>
        <w:footnoteRef/>
      </w:r>
      <w:r w:rsidRPr="00D17821">
        <w:t xml:space="preserve"> </w:t>
      </w:r>
      <w:r>
        <w:t xml:space="preserve">Указывается необходимость поставки на ПС серверного оборудования производства НПП «ЭКРА», на котором будет развернута подсистема сбора и передачи информации. </w:t>
      </w:r>
      <w:r w:rsidRPr="00D17821">
        <w:t xml:space="preserve">При необходимости приобретения оборудования рекомендуется заполнить карту заказа шкафа серверов и коммуникационных контролеров типа </w:t>
      </w:r>
      <w:hyperlink r:id="rId3" w:history="1">
        <w:r w:rsidRPr="00D17821">
          <w:rPr>
            <w:rStyle w:val="af7"/>
            <w:rFonts w:ascii="Times New Roman" w:hAnsi="Times New Roman"/>
            <w:sz w:val="18"/>
            <w:szCs w:val="20"/>
          </w:rPr>
          <w:t>ШЭ2608.10.006(007)</w:t>
        </w:r>
      </w:hyperlink>
      <w:r w:rsidRPr="00D17821">
        <w:t xml:space="preserve">. В случае наличия на ПС </w:t>
      </w:r>
      <w:r w:rsidR="00361B6A">
        <w:t xml:space="preserve">ССПИ/АСУ ТП или другой системы с возможностью сбора </w:t>
      </w:r>
      <w:r w:rsidRPr="00D17821">
        <w:t xml:space="preserve">информации с устройств РЗА, возможно использование данной системы. Требуется оценить </w:t>
      </w:r>
      <w:r>
        <w:t>достаточность информации</w:t>
      </w:r>
      <w:r w:rsidR="00BE714E">
        <w:t>,</w:t>
      </w:r>
      <w:r>
        <w:t xml:space="preserve"> </w:t>
      </w:r>
      <w:r w:rsidR="000E51D0">
        <w:t>собираемой с устройств РЗА</w:t>
      </w:r>
      <w:r w:rsidR="00C829D1">
        <w:t>,</w:t>
      </w:r>
      <w:r w:rsidR="000E51D0">
        <w:t xml:space="preserve"> </w:t>
      </w:r>
      <w:r>
        <w:t xml:space="preserve">и </w:t>
      </w:r>
      <w:r w:rsidRPr="00D17821">
        <w:t xml:space="preserve">наличие функциональных </w:t>
      </w:r>
      <w:r w:rsidR="004B4D92">
        <w:t xml:space="preserve">и технических </w:t>
      </w:r>
      <w:r w:rsidRPr="00D17821">
        <w:t xml:space="preserve">возможностей для </w:t>
      </w:r>
      <w:r>
        <w:t xml:space="preserve">ее </w:t>
      </w:r>
      <w:r w:rsidRPr="00D17821">
        <w:t>передачи.</w:t>
      </w:r>
    </w:p>
  </w:footnote>
  <w:footnote w:id="9">
    <w:p w14:paraId="1EED00F0" w14:textId="284F06F0" w:rsidR="00C151D1" w:rsidRPr="00D17821" w:rsidRDefault="00C151D1" w:rsidP="00C151D1">
      <w:pPr>
        <w:pStyle w:val="aff4"/>
      </w:pPr>
      <w:r w:rsidRPr="00D17821">
        <w:rPr>
          <w:rStyle w:val="aff9"/>
        </w:rPr>
        <w:footnoteRef/>
      </w:r>
      <w:r w:rsidRPr="00D17821">
        <w:t xml:space="preserve"> </w:t>
      </w:r>
      <w:r>
        <w:t>Указывается н</w:t>
      </w:r>
      <w:r w:rsidRPr="00D17821">
        <w:t xml:space="preserve">еобходимость конфигурирования </w:t>
      </w:r>
      <w:r w:rsidR="008E0F9F">
        <w:t xml:space="preserve">ПСПИ </w:t>
      </w:r>
      <w:r w:rsidRPr="00D17821">
        <w:t>силами НПП «ЭКРА».</w:t>
      </w:r>
      <w:r w:rsidR="008E0F9F">
        <w:t xml:space="preserve"> В рамках конфигурирования должна быть настроена передача </w:t>
      </w:r>
      <w:r w:rsidR="007D01CD">
        <w:t>сигналов, а также другой необходимой информации</w:t>
      </w:r>
      <w:r w:rsidR="008E0F9F">
        <w:t xml:space="preserve"> из ПСПИ</w:t>
      </w:r>
      <w:r w:rsidR="00C52C4E">
        <w:t xml:space="preserve"> в ПАИ</w:t>
      </w:r>
      <w:r w:rsidR="002A7FDD">
        <w:t xml:space="preserve"> АСМ РЗА</w:t>
      </w:r>
      <w:r w:rsidR="00C52C4E">
        <w:t>.</w:t>
      </w:r>
    </w:p>
  </w:footnote>
  <w:footnote w:id="10">
    <w:p w14:paraId="0549C365" w14:textId="40D628F4" w:rsidR="00C151D1" w:rsidRPr="00D17821" w:rsidRDefault="00C151D1" w:rsidP="00C151D1">
      <w:pPr>
        <w:pStyle w:val="aff4"/>
      </w:pPr>
      <w:r w:rsidRPr="00D17821">
        <w:rPr>
          <w:rStyle w:val="aff9"/>
        </w:rPr>
        <w:footnoteRef/>
      </w:r>
      <w:r w:rsidRPr="00D17821">
        <w:t xml:space="preserve"> </w:t>
      </w:r>
      <w:r>
        <w:t xml:space="preserve">Указывается </w:t>
      </w:r>
      <w:r w:rsidR="003E656B">
        <w:t xml:space="preserve">количество </w:t>
      </w:r>
      <w:r>
        <w:t xml:space="preserve">устройств РЗА </w:t>
      </w:r>
      <w:r w:rsidR="003E656B">
        <w:t xml:space="preserve">с которых будет организован автоматический сбор </w:t>
      </w:r>
      <w:r>
        <w:t>файлов конфигураций и передача их в ПАИ. Возможность автоматического сбора конфигураций должна поддерживаться устройствами РЗА</w:t>
      </w:r>
      <w:r w:rsidR="00FF0BDE">
        <w:t xml:space="preserve"> и инфраструктурой объекта</w:t>
      </w:r>
      <w:r>
        <w:t>.</w:t>
      </w:r>
    </w:p>
  </w:footnote>
  <w:footnote w:id="11">
    <w:p w14:paraId="79D9A2C0" w14:textId="5CC9CEDB" w:rsidR="00C151D1" w:rsidRDefault="00C151D1" w:rsidP="00C151D1">
      <w:pPr>
        <w:pStyle w:val="aff4"/>
      </w:pPr>
      <w:r>
        <w:rPr>
          <w:rStyle w:val="aff9"/>
        </w:rPr>
        <w:footnoteRef/>
      </w:r>
      <w:r>
        <w:t xml:space="preserve"> </w:t>
      </w:r>
      <w:r w:rsidR="00324F59">
        <w:t xml:space="preserve">Указывается количество устройств РЗА с которых будет организован автоматический сбор </w:t>
      </w:r>
      <w:r>
        <w:t>файлов прошивок и передача их в ПАИ. Возможность автоматического сбора прошивок должна поддерживаться устройствами РЗА</w:t>
      </w:r>
      <w:r w:rsidR="00FF0BDE" w:rsidRPr="00FF0BDE">
        <w:t xml:space="preserve"> </w:t>
      </w:r>
      <w:r w:rsidR="00FF0BDE">
        <w:t>и инфраструктурой объекта</w:t>
      </w:r>
      <w:r>
        <w:t>.</w:t>
      </w:r>
    </w:p>
  </w:footnote>
  <w:footnote w:id="12">
    <w:p w14:paraId="2D458E45" w14:textId="0148F775" w:rsidR="00C151D1" w:rsidRPr="00D17821" w:rsidRDefault="00C151D1" w:rsidP="00C151D1">
      <w:pPr>
        <w:pStyle w:val="aff4"/>
      </w:pPr>
      <w:r w:rsidRPr="00D17821">
        <w:rPr>
          <w:rStyle w:val="aff9"/>
        </w:rPr>
        <w:footnoteRef/>
      </w:r>
      <w:r w:rsidRPr="00D17821">
        <w:t xml:space="preserve"> </w:t>
      </w:r>
      <w:r w:rsidR="00324F59">
        <w:t xml:space="preserve">Указывается количество устройств РЗА с которых будет организован автоматический сбор </w:t>
      </w:r>
      <w:r w:rsidR="00C6017D">
        <w:t xml:space="preserve">осциллограмм с </w:t>
      </w:r>
      <w:r w:rsidR="00E42F1D">
        <w:t xml:space="preserve">устройств </w:t>
      </w:r>
      <w:r w:rsidR="00C6017D">
        <w:t>объекта. Осциллограммы необходимы</w:t>
      </w:r>
      <w:r w:rsidRPr="00D17821">
        <w:t xml:space="preserve"> для модуля ОМП.</w:t>
      </w:r>
    </w:p>
  </w:footnote>
  <w:footnote w:id="13">
    <w:p w14:paraId="606FC3E8" w14:textId="518EB805" w:rsidR="00C151D1" w:rsidRPr="00D17821" w:rsidRDefault="00C151D1" w:rsidP="00C151D1">
      <w:pPr>
        <w:pStyle w:val="aff4"/>
      </w:pPr>
      <w:r w:rsidRPr="00D17821">
        <w:rPr>
          <w:rStyle w:val="aff9"/>
        </w:rPr>
        <w:footnoteRef/>
      </w:r>
      <w:r w:rsidRPr="00D17821">
        <w:t xml:space="preserve"> </w:t>
      </w:r>
      <w:r w:rsidR="00324F59">
        <w:t xml:space="preserve">Указывается количество устройств РЗА с которых будет организован автоматический сбор </w:t>
      </w:r>
      <w:r w:rsidR="00A54C55">
        <w:t xml:space="preserve">отчетов ОМП с </w:t>
      </w:r>
      <w:r w:rsidR="00E42F1D">
        <w:t xml:space="preserve">устройств </w:t>
      </w:r>
      <w:r w:rsidR="00A54C55">
        <w:t xml:space="preserve">объекта. </w:t>
      </w:r>
      <w:r w:rsidRPr="00B94B4C">
        <w:t>Информация</w:t>
      </w:r>
      <w:r w:rsidRPr="00D17821">
        <w:t xml:space="preserve"> необходима для повышения достоверности анализа функционирования РЗА.</w:t>
      </w:r>
    </w:p>
  </w:footnote>
  <w:footnote w:id="14">
    <w:p w14:paraId="1C56F352" w14:textId="77777777" w:rsidR="00963916" w:rsidRDefault="00963916" w:rsidP="00963916">
      <w:pPr>
        <w:pStyle w:val="aff4"/>
      </w:pPr>
      <w:r>
        <w:rPr>
          <w:rStyle w:val="aff9"/>
        </w:rPr>
        <w:footnoteRef/>
      </w:r>
      <w:r>
        <w:t xml:space="preserve"> В случае предоставления Заказчиком </w:t>
      </w:r>
      <w:r w:rsidRPr="00AA6992">
        <w:t>исходных данных</w:t>
      </w:r>
      <w:r w:rsidRPr="00E72770">
        <w:t xml:space="preserve"> в формате </w:t>
      </w:r>
      <w:proofErr w:type="spellStart"/>
      <w:r w:rsidRPr="00E72770">
        <w:t>Excel</w:t>
      </w:r>
      <w:proofErr w:type="spellEnd"/>
      <w:r>
        <w:t xml:space="preserve">. При отсутствии исходных данных в формате </w:t>
      </w:r>
      <w:proofErr w:type="spellStart"/>
      <w:r w:rsidRPr="00E72770">
        <w:t>Excel</w:t>
      </w:r>
      <w:proofErr w:type="spellEnd"/>
      <w:r>
        <w:t xml:space="preserve">, необходимо выполнить работы по подготовке исходных данных на этапе проектирования АСМ РЗА. </w:t>
      </w:r>
    </w:p>
  </w:footnote>
  <w:footnote w:id="15">
    <w:p w14:paraId="6E00CF92" w14:textId="20714CA7" w:rsidR="00126E23" w:rsidRPr="00A35B70" w:rsidRDefault="00126E23">
      <w:pPr>
        <w:pStyle w:val="aff4"/>
      </w:pPr>
      <w:r>
        <w:rPr>
          <w:rStyle w:val="aff9"/>
        </w:rPr>
        <w:footnoteRef/>
      </w:r>
      <w:r>
        <w:t xml:space="preserve"> Программа обучения пользователя с ролью «Диспетчер» подразумевает ознакомление с АСМ РЗА и </w:t>
      </w:r>
      <w:r w:rsidR="00B102B8">
        <w:t xml:space="preserve">практическую работу </w:t>
      </w:r>
      <w:r w:rsidR="00567244">
        <w:t xml:space="preserve">в режиме просмотра </w:t>
      </w:r>
      <w:r w:rsidR="00395197">
        <w:t>в</w:t>
      </w:r>
      <w:r w:rsidR="00567244">
        <w:t xml:space="preserve"> </w:t>
      </w:r>
      <w:r w:rsidR="00567244" w:rsidRPr="004307A0">
        <w:t>модуля</w:t>
      </w:r>
      <w:r w:rsidR="00395197" w:rsidRPr="004307A0">
        <w:t>х</w:t>
      </w:r>
      <w:r w:rsidR="00A35B70">
        <w:t xml:space="preserve">: </w:t>
      </w:r>
      <w:r w:rsidR="007E6C6F">
        <w:t>«</w:t>
      </w:r>
      <w:r w:rsidR="00A35B70">
        <w:t>Справочник</w:t>
      </w:r>
      <w:r w:rsidR="007E6C6F">
        <w:t>»</w:t>
      </w:r>
      <w:r w:rsidR="00A35B70">
        <w:t xml:space="preserve">, </w:t>
      </w:r>
      <w:r w:rsidR="007E6C6F">
        <w:t>«</w:t>
      </w:r>
      <w:r w:rsidR="00A35B70">
        <w:t>Реестр</w:t>
      </w:r>
      <w:r w:rsidR="007E6C6F">
        <w:t>»</w:t>
      </w:r>
      <w:r w:rsidR="00A35B70">
        <w:t>,</w:t>
      </w:r>
      <w:r w:rsidR="00A35B70" w:rsidRPr="00A35B70">
        <w:t xml:space="preserve"> </w:t>
      </w:r>
      <w:r w:rsidR="007E6C6F" w:rsidRPr="00A8785C">
        <w:t>«</w:t>
      </w:r>
      <w:r w:rsidR="00A35B70" w:rsidRPr="00A8785C">
        <w:t>Журнал учета ОС/ОФ</w:t>
      </w:r>
      <w:r w:rsidR="007E6C6F" w:rsidRPr="00A8785C">
        <w:t>»</w:t>
      </w:r>
      <w:r w:rsidR="00A35B70" w:rsidRPr="00A8785C">
        <w:t xml:space="preserve">, </w:t>
      </w:r>
      <w:r w:rsidR="007E6C6F">
        <w:t>«</w:t>
      </w:r>
      <w:r w:rsidR="00A35B70">
        <w:t>Однолинейная схема</w:t>
      </w:r>
      <w:r w:rsidR="007E6C6F">
        <w:t>»</w:t>
      </w:r>
      <w:r w:rsidR="00A35B70">
        <w:t xml:space="preserve">, </w:t>
      </w:r>
      <w:r w:rsidR="007E6C6F" w:rsidRPr="00A53383">
        <w:t>«</w:t>
      </w:r>
      <w:r w:rsidR="00A35B70" w:rsidRPr="00A53383">
        <w:t>Паспорта аварий</w:t>
      </w:r>
      <w:r w:rsidR="007E6C6F" w:rsidRPr="00A53383">
        <w:t>»</w:t>
      </w:r>
      <w:r w:rsidR="00A35B70">
        <w:t xml:space="preserve">, </w:t>
      </w:r>
      <w:r w:rsidR="007E6C6F">
        <w:t>«</w:t>
      </w:r>
      <w:r w:rsidR="00A35B70">
        <w:t>Осциллограммы</w:t>
      </w:r>
      <w:bookmarkStart w:id="3" w:name="_GoBack"/>
      <w:bookmarkEnd w:id="3"/>
      <w:r w:rsidR="007E6C6F" w:rsidRPr="00112294">
        <w:t>»</w:t>
      </w:r>
      <w:r w:rsidR="00A35B70" w:rsidRPr="00112294">
        <w:t xml:space="preserve">, </w:t>
      </w:r>
      <w:r w:rsidR="007E6C6F" w:rsidRPr="00112294">
        <w:t>«</w:t>
      </w:r>
      <w:proofErr w:type="spellStart"/>
      <w:r w:rsidR="00A35B70" w:rsidRPr="00112294">
        <w:t>ТОиР</w:t>
      </w:r>
      <w:proofErr w:type="spellEnd"/>
      <w:r w:rsidR="007E6C6F" w:rsidRPr="00112294">
        <w:t>»</w:t>
      </w:r>
      <w:r w:rsidR="00A35B70" w:rsidRPr="00112294">
        <w:t>,</w:t>
      </w:r>
      <w:r w:rsidR="00A35B70" w:rsidRPr="004E3795">
        <w:t xml:space="preserve"> </w:t>
      </w:r>
      <w:r w:rsidR="007E6C6F">
        <w:t>«</w:t>
      </w:r>
      <w:r w:rsidR="00A35B70">
        <w:t>Журнал дефектов</w:t>
      </w:r>
      <w:r w:rsidR="007E6C6F">
        <w:t>»</w:t>
      </w:r>
      <w:r w:rsidR="00A35B70">
        <w:t xml:space="preserve">, </w:t>
      </w:r>
      <w:r w:rsidR="007E6C6F">
        <w:t>«</w:t>
      </w:r>
      <w:r w:rsidR="00A35B70">
        <w:t>Организации</w:t>
      </w:r>
      <w:r w:rsidR="007E6C6F">
        <w:t>»</w:t>
      </w:r>
      <w:r w:rsidR="00A35B70">
        <w:t xml:space="preserve">, </w:t>
      </w:r>
      <w:r w:rsidR="007E6C6F">
        <w:t>«</w:t>
      </w:r>
      <w:r w:rsidR="00A35B70">
        <w:t>Контакты</w:t>
      </w:r>
      <w:r w:rsidR="007E6C6F">
        <w:t>»</w:t>
      </w:r>
      <w:r w:rsidR="00A35B70">
        <w:t xml:space="preserve">, </w:t>
      </w:r>
      <w:r w:rsidR="007E6C6F">
        <w:t>«</w:t>
      </w:r>
      <w:r w:rsidR="00A35B70">
        <w:t>Уведомления</w:t>
      </w:r>
      <w:r w:rsidR="007E6C6F">
        <w:t>»</w:t>
      </w:r>
      <w:r w:rsidR="00A35B70">
        <w:t xml:space="preserve">, </w:t>
      </w:r>
      <w:r w:rsidR="007E6C6F">
        <w:t>«</w:t>
      </w:r>
      <w:r w:rsidR="00A35B70">
        <w:t>Документы</w:t>
      </w:r>
      <w:r w:rsidR="007E6C6F">
        <w:t>»</w:t>
      </w:r>
      <w:r w:rsidR="00A35B70">
        <w:t xml:space="preserve">, </w:t>
      </w:r>
      <w:r w:rsidR="007E6C6F" w:rsidRPr="00BD4652">
        <w:t>«</w:t>
      </w:r>
      <w:r w:rsidR="00A35B70" w:rsidRPr="00BD4652">
        <w:t>Входящие документы</w:t>
      </w:r>
      <w:r w:rsidR="007E6C6F" w:rsidRPr="00BD4652">
        <w:t>»</w:t>
      </w:r>
      <w:r w:rsidR="00A35B70" w:rsidRPr="00BD4652">
        <w:t>,</w:t>
      </w:r>
      <w:r w:rsidR="00A35B70">
        <w:t xml:space="preserve"> </w:t>
      </w:r>
      <w:r w:rsidR="007E6C6F">
        <w:t>«</w:t>
      </w:r>
      <w:r w:rsidR="00A35B70">
        <w:t>Статистика</w:t>
      </w:r>
      <w:r w:rsidR="007E6C6F">
        <w:t>»</w:t>
      </w:r>
      <w:r w:rsidR="00004F18">
        <w:t xml:space="preserve">; в режиме редактирования в </w:t>
      </w:r>
      <w:r w:rsidR="00004F18" w:rsidRPr="004307A0">
        <w:t>модулях</w:t>
      </w:r>
      <w:r w:rsidR="00831DA5">
        <w:t xml:space="preserve">: </w:t>
      </w:r>
      <w:r w:rsidR="002A73BF" w:rsidRPr="002A73BF">
        <w:t>«Менеджер расчетов»,</w:t>
      </w:r>
      <w:r w:rsidR="002A73BF">
        <w:t xml:space="preserve"> </w:t>
      </w:r>
      <w:r w:rsidR="002A73BF" w:rsidRPr="002A73BF">
        <w:t>«Документооборот»</w:t>
      </w:r>
      <w:r w:rsidR="00831DA5">
        <w:t>.</w:t>
      </w:r>
      <w:r w:rsidR="0095418E">
        <w:t xml:space="preserve"> Срок обучения: 5 дней. </w:t>
      </w:r>
    </w:p>
  </w:footnote>
  <w:footnote w:id="16">
    <w:p w14:paraId="5EF29BF9" w14:textId="1A83F942" w:rsidR="00507D61" w:rsidRDefault="00507D61">
      <w:pPr>
        <w:pStyle w:val="aff4"/>
      </w:pPr>
      <w:r>
        <w:rPr>
          <w:rStyle w:val="aff9"/>
        </w:rPr>
        <w:footnoteRef/>
      </w:r>
      <w:r>
        <w:t xml:space="preserve"> </w:t>
      </w:r>
      <w:r w:rsidR="009177CE">
        <w:t>Программа обучения пользователя с ролью «</w:t>
      </w:r>
      <w:r w:rsidR="009177CE" w:rsidRPr="009177CE">
        <w:t>Инженер РЗА</w:t>
      </w:r>
      <w:r w:rsidR="009177CE">
        <w:t xml:space="preserve">» </w:t>
      </w:r>
      <w:r w:rsidR="00940760">
        <w:t xml:space="preserve">включает в себя программу обучения «Диспетчер», а также </w:t>
      </w:r>
      <w:r w:rsidR="0093727A">
        <w:t xml:space="preserve">практическую работу </w:t>
      </w:r>
      <w:r w:rsidR="009177CE">
        <w:t xml:space="preserve">в режиме </w:t>
      </w:r>
      <w:r w:rsidR="0093727A">
        <w:t xml:space="preserve">редактирования </w:t>
      </w:r>
      <w:r w:rsidR="00395197">
        <w:t>в</w:t>
      </w:r>
      <w:r w:rsidR="009177CE">
        <w:t xml:space="preserve"> </w:t>
      </w:r>
      <w:r w:rsidR="00395197" w:rsidRPr="00193CEE">
        <w:t>модулях</w:t>
      </w:r>
      <w:r w:rsidR="00A35B70">
        <w:t xml:space="preserve"> </w:t>
      </w:r>
      <w:r w:rsidR="007E6C6F">
        <w:t>«Справочник», «Реестр»,</w:t>
      </w:r>
      <w:r w:rsidR="007E6C6F" w:rsidRPr="00A35B70">
        <w:t xml:space="preserve"> </w:t>
      </w:r>
      <w:r w:rsidR="007E6C6F">
        <w:t>«Журнал учета ОС/ОФ», «Однолинейная схема», «Измерения», «Состояние сети», «Паспорта аварий», «Осциллограммы», «</w:t>
      </w:r>
      <w:proofErr w:type="spellStart"/>
      <w:r w:rsidR="007E6C6F">
        <w:t>ТОиР</w:t>
      </w:r>
      <w:proofErr w:type="spellEnd"/>
      <w:r w:rsidR="007E6C6F">
        <w:t>», «Журнал дефектов», «Организации», «Контакты», «Входящие документы», «Документооборот»</w:t>
      </w:r>
      <w:r w:rsidR="006C1E40">
        <w:t xml:space="preserve">, </w:t>
      </w:r>
      <w:r w:rsidR="006C1E40" w:rsidRPr="006C1E40">
        <w:t>«Журнал изменений»</w:t>
      </w:r>
      <w:r w:rsidR="0095418E">
        <w:t>. Срок обучения: 8 дней</w:t>
      </w:r>
    </w:p>
  </w:footnote>
  <w:footnote w:id="17">
    <w:p w14:paraId="600232EA" w14:textId="1C4D9E20" w:rsidR="00507D61" w:rsidRPr="007E6C6F" w:rsidRDefault="00507D61">
      <w:pPr>
        <w:pStyle w:val="aff4"/>
      </w:pPr>
      <w:r>
        <w:rPr>
          <w:rStyle w:val="aff9"/>
        </w:rPr>
        <w:footnoteRef/>
      </w:r>
      <w:r>
        <w:t xml:space="preserve"> </w:t>
      </w:r>
      <w:r w:rsidR="00646B80">
        <w:t>Программа обучения пользователя с ролью «</w:t>
      </w:r>
      <w:r w:rsidR="00646B80" w:rsidRPr="00646B80">
        <w:t>Администратор</w:t>
      </w:r>
      <w:r w:rsidR="00646B80">
        <w:t>» включает в себя программу обучения «</w:t>
      </w:r>
      <w:r w:rsidR="00A9728B" w:rsidRPr="009177CE">
        <w:t>Инженер РЗА</w:t>
      </w:r>
      <w:r w:rsidR="00646B80">
        <w:t xml:space="preserve">», а также практическую работу в режиме редактирования в </w:t>
      </w:r>
      <w:r w:rsidR="00646B80" w:rsidRPr="00193CEE">
        <w:t>модулях</w:t>
      </w:r>
      <w:r w:rsidR="007E6C6F">
        <w:t xml:space="preserve"> «Настройка прав доступа», «Аккаунты»</w:t>
      </w:r>
      <w:r w:rsidR="006B4299">
        <w:t xml:space="preserve">, </w:t>
      </w:r>
      <w:r w:rsidR="006B4299" w:rsidRPr="006B4299">
        <w:t>«Журнал безопасности»</w:t>
      </w:r>
      <w:r w:rsidR="0095418E">
        <w:t>. Срок обучения 10 дней.</w:t>
      </w:r>
    </w:p>
  </w:footnote>
  <w:footnote w:id="18">
    <w:p w14:paraId="57E8CEB8" w14:textId="78DCB4F8" w:rsidR="00E96C72" w:rsidRDefault="00E96C72">
      <w:pPr>
        <w:pStyle w:val="aff4"/>
      </w:pPr>
      <w:r>
        <w:rPr>
          <w:rStyle w:val="aff9"/>
        </w:rPr>
        <w:footnoteRef/>
      </w:r>
      <w:r>
        <w:t xml:space="preserve"> </w:t>
      </w:r>
      <w:r w:rsidRPr="00E96C72">
        <w:t>При необходимости приобретения оборудования рекомендуется заполнить карту заказа соответствующего шкафа</w:t>
      </w:r>
      <w:r w:rsidR="004307A0">
        <w:t xml:space="preserve"> с сайта </w:t>
      </w:r>
      <w:hyperlink r:id="rId4" w:history="1">
        <w:proofErr w:type="spellStart"/>
        <w:r w:rsidR="004307A0" w:rsidRPr="004307A0">
          <w:rPr>
            <w:rStyle w:val="af7"/>
            <w:rFonts w:ascii="Times New Roman" w:hAnsi="Times New Roman"/>
            <w:sz w:val="18"/>
            <w:szCs w:val="20"/>
            <w:lang w:val="en-US"/>
          </w:rPr>
          <w:t>ekra</w:t>
        </w:r>
        <w:proofErr w:type="spellEnd"/>
        <w:r w:rsidR="004307A0" w:rsidRPr="004307A0">
          <w:rPr>
            <w:rStyle w:val="af7"/>
            <w:rFonts w:ascii="Times New Roman" w:hAnsi="Times New Roman"/>
            <w:sz w:val="18"/>
            <w:szCs w:val="20"/>
          </w:rPr>
          <w:t>.</w:t>
        </w:r>
        <w:proofErr w:type="spellStart"/>
        <w:r w:rsidR="004307A0" w:rsidRPr="004307A0">
          <w:rPr>
            <w:rStyle w:val="af7"/>
            <w:rFonts w:ascii="Times New Roman" w:hAnsi="Times New Roman"/>
            <w:sz w:val="18"/>
            <w:szCs w:val="20"/>
            <w:lang w:val="en-US"/>
          </w:rPr>
          <w:t>ru</w:t>
        </w:r>
        <w:proofErr w:type="spellEnd"/>
      </w:hyperlink>
      <w:r w:rsidR="00096473">
        <w:t>.</w:t>
      </w:r>
    </w:p>
  </w:footnote>
  <w:footnote w:id="19">
    <w:p w14:paraId="549E5A2B" w14:textId="6636F2C6" w:rsidR="00646C9E" w:rsidRDefault="00646C9E">
      <w:pPr>
        <w:pStyle w:val="aff4"/>
      </w:pPr>
      <w:r>
        <w:rPr>
          <w:rStyle w:val="aff9"/>
        </w:rPr>
        <w:footnoteRef/>
      </w:r>
      <w:r>
        <w:t xml:space="preserve"> </w:t>
      </w:r>
      <w:r w:rsidRPr="00646C9E">
        <w:t xml:space="preserve">Срок действия лицензии отсчитывается с момента </w:t>
      </w:r>
      <w:r w:rsidR="0042614B">
        <w:t xml:space="preserve">установки </w:t>
      </w:r>
      <w:r w:rsidRPr="00646C9E">
        <w:t>АСМ РЗА</w:t>
      </w:r>
      <w:r w:rsidR="0042614B">
        <w:t xml:space="preserve"> на объекте заказчика</w:t>
      </w:r>
      <w:r w:rsidRPr="00646C9E">
        <w:t>. В течение срока действия лицензии на ПО осуществляется техническая поддержка и доступ к файлам обновления программных компонентов ПАИ АСМ РЗА (в случае выхода новых обновлений) на безвозмездной основе.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82B9C" w14:textId="77777777" w:rsidR="004968C0" w:rsidRDefault="004968C0">
    <w:pPr>
      <w:pStyle w:val="a4"/>
      <w:tabs>
        <w:tab w:val="clear" w:pos="9355"/>
      </w:tabs>
      <w:jc w:val="center"/>
      <w:rPr>
        <w:noProof/>
      </w:rPr>
    </w:pPr>
    <w:r>
      <w:rPr>
        <w:noProof/>
      </w:rPr>
      <w:drawing>
        <wp:inline distT="0" distB="0" distL="0" distR="0" wp14:anchorId="546C3F9D" wp14:editId="57D13D48">
          <wp:extent cx="5923280" cy="491490"/>
          <wp:effectExtent l="0" t="0" r="1270" b="3810"/>
          <wp:docPr id="5" name="Рисунок 5" descr="шапка с логотипом ЭКР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 с логотипом ЭКР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3280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1DEDBE" w14:textId="10113CAC" w:rsidR="004968C0" w:rsidRDefault="004968C0">
    <w:pPr>
      <w:pStyle w:val="a4"/>
      <w:tabs>
        <w:tab w:val="clear" w:pos="9355"/>
      </w:tabs>
      <w:jc w:val="right"/>
      <w:rPr>
        <w:noProof/>
      </w:rPr>
    </w:pPr>
    <w:r>
      <w:rPr>
        <w:noProof/>
      </w:rPr>
      <w:t xml:space="preserve">Версия опростного листа от </w:t>
    </w:r>
    <w:r w:rsidR="00966FC5">
      <w:rPr>
        <w:noProof/>
      </w:rPr>
      <w:t>06</w:t>
    </w:r>
    <w:r>
      <w:rPr>
        <w:noProof/>
      </w:rPr>
      <w:t>.20</w:t>
    </w:r>
    <w:r w:rsidR="00966FC5">
      <w:rPr>
        <w:noProof/>
      </w:rPr>
      <w:t>24</w:t>
    </w:r>
  </w:p>
  <w:p w14:paraId="07366559" w14:textId="77777777" w:rsidR="004968C0" w:rsidRDefault="004968C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14B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0703FB"/>
    <w:multiLevelType w:val="hybridMultilevel"/>
    <w:tmpl w:val="B3568A2E"/>
    <w:lvl w:ilvl="0" w:tplc="A4862C60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F354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1B408E"/>
    <w:multiLevelType w:val="hybridMultilevel"/>
    <w:tmpl w:val="887A1BE6"/>
    <w:lvl w:ilvl="0" w:tplc="32DEF178">
      <w:start w:val="1"/>
      <w:numFmt w:val="bullet"/>
      <w:pStyle w:val="14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7477F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8905B0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33120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7771E2C"/>
    <w:multiLevelType w:val="hybridMultilevel"/>
    <w:tmpl w:val="57C200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D331A"/>
    <w:multiLevelType w:val="multilevel"/>
    <w:tmpl w:val="0170A744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" w15:restartNumberingAfterBreak="0">
    <w:nsid w:val="4A3B0C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2A56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EC067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35F33DE"/>
    <w:multiLevelType w:val="hybridMultilevel"/>
    <w:tmpl w:val="499EC538"/>
    <w:lvl w:ilvl="0" w:tplc="B0785BD8">
      <w:start w:val="1"/>
      <w:numFmt w:val="decimal"/>
      <w:pStyle w:val="a"/>
      <w:lvlText w:val="ПРИЛОЖЕНИЕ %1"/>
      <w:lvlJc w:val="left"/>
      <w:pPr>
        <w:snapToGrid w:val="0"/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sz w:val="20"/>
        <w:szCs w:val="20"/>
        <w:u w:val="none"/>
        <w:effect w:val="none"/>
        <w:vertAlign w:val="baseline"/>
        <w:specVanish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90C5C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D4446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0AA34B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36D237D"/>
    <w:multiLevelType w:val="multilevel"/>
    <w:tmpl w:val="DCC4C764"/>
    <w:lvl w:ilvl="0">
      <w:start w:val="1"/>
      <w:numFmt w:val="bullet"/>
      <w:pStyle w:val="10"/>
      <w:suff w:val="space"/>
      <w:lvlText w:val=""/>
      <w:lvlJc w:val="left"/>
      <w:pPr>
        <w:ind w:left="1069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bullet"/>
      <w:suff w:val="space"/>
      <w:lvlText w:val=""/>
      <w:lvlJc w:val="left"/>
      <w:pPr>
        <w:ind w:left="425" w:firstLine="709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2">
      <w:start w:val="1"/>
      <w:numFmt w:val="bullet"/>
      <w:pStyle w:val="30"/>
      <w:suff w:val="space"/>
      <w:lvlText w:val=""/>
      <w:lvlJc w:val="left"/>
      <w:pPr>
        <w:ind w:left="850" w:firstLine="709"/>
      </w:pPr>
      <w:rPr>
        <w:rFonts w:ascii="Symbol" w:hAnsi="Symbol" w:hint="default"/>
        <w:position w:val="2"/>
        <w:sz w:val="24"/>
        <w:szCs w:val="24"/>
      </w:rPr>
    </w:lvl>
    <w:lvl w:ilvl="3">
      <w:start w:val="1"/>
      <w:numFmt w:val="bullet"/>
      <w:suff w:val="space"/>
      <w:lvlText w:val="–"/>
      <w:lvlJc w:val="left"/>
      <w:pPr>
        <w:ind w:left="1275" w:firstLine="709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1700" w:firstLine="709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125" w:firstLine="709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550" w:firstLine="709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975" w:firstLine="709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3400" w:firstLine="709"/>
      </w:pPr>
      <w:rPr>
        <w:rFonts w:ascii="Symbol" w:hAnsi="Symbol" w:hint="default"/>
      </w:rPr>
    </w:lvl>
  </w:abstractNum>
  <w:abstractNum w:abstractNumId="17" w15:restartNumberingAfterBreak="0">
    <w:nsid w:val="63B30F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4E148BD"/>
    <w:multiLevelType w:val="hybridMultilevel"/>
    <w:tmpl w:val="ED463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C762CB"/>
    <w:multiLevelType w:val="hybridMultilevel"/>
    <w:tmpl w:val="C742BDB6"/>
    <w:lvl w:ilvl="0" w:tplc="6EA40AE2">
      <w:start w:val="1"/>
      <w:numFmt w:val="decimal"/>
      <w:lvlText w:val="П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12"/>
  </w:num>
  <w:num w:numId="5">
    <w:abstractNumId w:val="16"/>
  </w:num>
  <w:num w:numId="6">
    <w:abstractNumId w:val="0"/>
  </w:num>
  <w:num w:numId="7">
    <w:abstractNumId w:val="19"/>
  </w:num>
  <w:num w:numId="8">
    <w:abstractNumId w:val="18"/>
  </w:num>
  <w:num w:numId="9">
    <w:abstractNumId w:val="17"/>
  </w:num>
  <w:num w:numId="10">
    <w:abstractNumId w:val="5"/>
  </w:num>
  <w:num w:numId="11">
    <w:abstractNumId w:val="6"/>
  </w:num>
  <w:num w:numId="12">
    <w:abstractNumId w:val="15"/>
  </w:num>
  <w:num w:numId="13">
    <w:abstractNumId w:val="14"/>
  </w:num>
  <w:num w:numId="14">
    <w:abstractNumId w:val="10"/>
  </w:num>
  <w:num w:numId="15">
    <w:abstractNumId w:val="4"/>
  </w:num>
  <w:num w:numId="16">
    <w:abstractNumId w:val="9"/>
  </w:num>
  <w:num w:numId="17">
    <w:abstractNumId w:val="2"/>
  </w:num>
  <w:num w:numId="18">
    <w:abstractNumId w:val="13"/>
  </w:num>
  <w:num w:numId="19">
    <w:abstractNumId w:val="7"/>
  </w:num>
  <w:num w:numId="20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593"/>
    <w:rsid w:val="00000BB7"/>
    <w:rsid w:val="00004F18"/>
    <w:rsid w:val="000064D1"/>
    <w:rsid w:val="00021188"/>
    <w:rsid w:val="0002331C"/>
    <w:rsid w:val="00024A14"/>
    <w:rsid w:val="00032768"/>
    <w:rsid w:val="000327A1"/>
    <w:rsid w:val="00033DE0"/>
    <w:rsid w:val="00035123"/>
    <w:rsid w:val="00042035"/>
    <w:rsid w:val="00042432"/>
    <w:rsid w:val="000457F5"/>
    <w:rsid w:val="000470FA"/>
    <w:rsid w:val="00051AA0"/>
    <w:rsid w:val="000524F1"/>
    <w:rsid w:val="00052DDE"/>
    <w:rsid w:val="00053A82"/>
    <w:rsid w:val="000603F7"/>
    <w:rsid w:val="000650E2"/>
    <w:rsid w:val="0006777E"/>
    <w:rsid w:val="00073540"/>
    <w:rsid w:val="00076A89"/>
    <w:rsid w:val="000802AE"/>
    <w:rsid w:val="00084CD4"/>
    <w:rsid w:val="00085A43"/>
    <w:rsid w:val="000952AE"/>
    <w:rsid w:val="00096473"/>
    <w:rsid w:val="000A24CD"/>
    <w:rsid w:val="000A366D"/>
    <w:rsid w:val="000A423D"/>
    <w:rsid w:val="000B04EE"/>
    <w:rsid w:val="000B54C1"/>
    <w:rsid w:val="000C2EDC"/>
    <w:rsid w:val="000C3F36"/>
    <w:rsid w:val="000C6207"/>
    <w:rsid w:val="000D3DB1"/>
    <w:rsid w:val="000E3701"/>
    <w:rsid w:val="000E3ABF"/>
    <w:rsid w:val="000E3CD1"/>
    <w:rsid w:val="000E51D0"/>
    <w:rsid w:val="000F09C3"/>
    <w:rsid w:val="000F1794"/>
    <w:rsid w:val="000F3280"/>
    <w:rsid w:val="000F395E"/>
    <w:rsid w:val="000F6F15"/>
    <w:rsid w:val="00105243"/>
    <w:rsid w:val="00112294"/>
    <w:rsid w:val="0011276E"/>
    <w:rsid w:val="00112994"/>
    <w:rsid w:val="00114B2F"/>
    <w:rsid w:val="00115B2D"/>
    <w:rsid w:val="001225AA"/>
    <w:rsid w:val="00123C41"/>
    <w:rsid w:val="00126E23"/>
    <w:rsid w:val="001275B7"/>
    <w:rsid w:val="00131900"/>
    <w:rsid w:val="0014200B"/>
    <w:rsid w:val="00144727"/>
    <w:rsid w:val="00144AB8"/>
    <w:rsid w:val="00150A74"/>
    <w:rsid w:val="00150DF9"/>
    <w:rsid w:val="001527CA"/>
    <w:rsid w:val="0015480B"/>
    <w:rsid w:val="00156569"/>
    <w:rsid w:val="00156EF4"/>
    <w:rsid w:val="00157CAB"/>
    <w:rsid w:val="00160011"/>
    <w:rsid w:val="001616B0"/>
    <w:rsid w:val="00162A28"/>
    <w:rsid w:val="0016376C"/>
    <w:rsid w:val="001645E4"/>
    <w:rsid w:val="001666E5"/>
    <w:rsid w:val="00167C3A"/>
    <w:rsid w:val="001706FE"/>
    <w:rsid w:val="00170CCE"/>
    <w:rsid w:val="0017198B"/>
    <w:rsid w:val="001730FC"/>
    <w:rsid w:val="00182D17"/>
    <w:rsid w:val="00186673"/>
    <w:rsid w:val="0018680C"/>
    <w:rsid w:val="00187FE1"/>
    <w:rsid w:val="00191BEA"/>
    <w:rsid w:val="00193CEE"/>
    <w:rsid w:val="00195AED"/>
    <w:rsid w:val="001B04B4"/>
    <w:rsid w:val="001B5A79"/>
    <w:rsid w:val="001B7567"/>
    <w:rsid w:val="001C2D2B"/>
    <w:rsid w:val="001C49A1"/>
    <w:rsid w:val="001D3BD5"/>
    <w:rsid w:val="001E1CB1"/>
    <w:rsid w:val="001E3F57"/>
    <w:rsid w:val="001E4AF1"/>
    <w:rsid w:val="001F3BD9"/>
    <w:rsid w:val="002007CB"/>
    <w:rsid w:val="0021015A"/>
    <w:rsid w:val="002170D6"/>
    <w:rsid w:val="002243DB"/>
    <w:rsid w:val="00232312"/>
    <w:rsid w:val="002358F5"/>
    <w:rsid w:val="0023613E"/>
    <w:rsid w:val="00237176"/>
    <w:rsid w:val="00237FFE"/>
    <w:rsid w:val="00240953"/>
    <w:rsid w:val="0024767F"/>
    <w:rsid w:val="00260615"/>
    <w:rsid w:val="00264B93"/>
    <w:rsid w:val="00267BFB"/>
    <w:rsid w:val="00271A37"/>
    <w:rsid w:val="0027370C"/>
    <w:rsid w:val="00276771"/>
    <w:rsid w:val="002803F2"/>
    <w:rsid w:val="00281D0F"/>
    <w:rsid w:val="00282F66"/>
    <w:rsid w:val="00283BDD"/>
    <w:rsid w:val="002909FD"/>
    <w:rsid w:val="002934FF"/>
    <w:rsid w:val="00294120"/>
    <w:rsid w:val="002949E7"/>
    <w:rsid w:val="002A0465"/>
    <w:rsid w:val="002A176E"/>
    <w:rsid w:val="002A1EF2"/>
    <w:rsid w:val="002A5AA2"/>
    <w:rsid w:val="002A73BF"/>
    <w:rsid w:val="002A7FDD"/>
    <w:rsid w:val="002B1C6B"/>
    <w:rsid w:val="002B238A"/>
    <w:rsid w:val="002B7181"/>
    <w:rsid w:val="002C002F"/>
    <w:rsid w:val="002C18B1"/>
    <w:rsid w:val="002C385C"/>
    <w:rsid w:val="002C4DD0"/>
    <w:rsid w:val="002C6205"/>
    <w:rsid w:val="002C7A0A"/>
    <w:rsid w:val="002D1960"/>
    <w:rsid w:val="002D3B8C"/>
    <w:rsid w:val="002D56C2"/>
    <w:rsid w:val="002D57DC"/>
    <w:rsid w:val="002D658A"/>
    <w:rsid w:val="002D6BF5"/>
    <w:rsid w:val="002D7E02"/>
    <w:rsid w:val="002E5425"/>
    <w:rsid w:val="002F5614"/>
    <w:rsid w:val="00300C22"/>
    <w:rsid w:val="00300E2C"/>
    <w:rsid w:val="003015E2"/>
    <w:rsid w:val="00306851"/>
    <w:rsid w:val="00311540"/>
    <w:rsid w:val="00311933"/>
    <w:rsid w:val="003129B0"/>
    <w:rsid w:val="00320186"/>
    <w:rsid w:val="00321B23"/>
    <w:rsid w:val="00322B04"/>
    <w:rsid w:val="00324A91"/>
    <w:rsid w:val="00324F59"/>
    <w:rsid w:val="003340C7"/>
    <w:rsid w:val="00336ADE"/>
    <w:rsid w:val="00341684"/>
    <w:rsid w:val="00342072"/>
    <w:rsid w:val="00346C30"/>
    <w:rsid w:val="00353837"/>
    <w:rsid w:val="00361B6A"/>
    <w:rsid w:val="00361CB5"/>
    <w:rsid w:val="00373FA0"/>
    <w:rsid w:val="003764C2"/>
    <w:rsid w:val="00381EB1"/>
    <w:rsid w:val="0039292C"/>
    <w:rsid w:val="00394AC3"/>
    <w:rsid w:val="00395197"/>
    <w:rsid w:val="00395D57"/>
    <w:rsid w:val="003A66AB"/>
    <w:rsid w:val="003B0783"/>
    <w:rsid w:val="003B67C5"/>
    <w:rsid w:val="003B7EF4"/>
    <w:rsid w:val="003C0A75"/>
    <w:rsid w:val="003C4B76"/>
    <w:rsid w:val="003C596A"/>
    <w:rsid w:val="003C79A7"/>
    <w:rsid w:val="003D0ABC"/>
    <w:rsid w:val="003D619D"/>
    <w:rsid w:val="003D67F0"/>
    <w:rsid w:val="003E4263"/>
    <w:rsid w:val="003E5F4D"/>
    <w:rsid w:val="003E656B"/>
    <w:rsid w:val="003E7B85"/>
    <w:rsid w:val="003F4C0A"/>
    <w:rsid w:val="003F633E"/>
    <w:rsid w:val="003F6708"/>
    <w:rsid w:val="003F6817"/>
    <w:rsid w:val="00400678"/>
    <w:rsid w:val="00403973"/>
    <w:rsid w:val="00403D16"/>
    <w:rsid w:val="0041280C"/>
    <w:rsid w:val="00413DF9"/>
    <w:rsid w:val="00415B44"/>
    <w:rsid w:val="004208AF"/>
    <w:rsid w:val="00421CBF"/>
    <w:rsid w:val="00424007"/>
    <w:rsid w:val="00425DFB"/>
    <w:rsid w:val="0042614B"/>
    <w:rsid w:val="004307A0"/>
    <w:rsid w:val="004353CF"/>
    <w:rsid w:val="004370A6"/>
    <w:rsid w:val="00442923"/>
    <w:rsid w:val="00443F55"/>
    <w:rsid w:val="004458A1"/>
    <w:rsid w:val="004603D0"/>
    <w:rsid w:val="004634E0"/>
    <w:rsid w:val="00463DD4"/>
    <w:rsid w:val="004642DA"/>
    <w:rsid w:val="00464C47"/>
    <w:rsid w:val="00465850"/>
    <w:rsid w:val="00465FC8"/>
    <w:rsid w:val="00466136"/>
    <w:rsid w:val="00467AB8"/>
    <w:rsid w:val="00476142"/>
    <w:rsid w:val="004843C9"/>
    <w:rsid w:val="004922C2"/>
    <w:rsid w:val="004944CA"/>
    <w:rsid w:val="004968C0"/>
    <w:rsid w:val="00496BB7"/>
    <w:rsid w:val="004A3171"/>
    <w:rsid w:val="004B3D38"/>
    <w:rsid w:val="004B4D92"/>
    <w:rsid w:val="004B5F84"/>
    <w:rsid w:val="004C0607"/>
    <w:rsid w:val="004D532B"/>
    <w:rsid w:val="004E1235"/>
    <w:rsid w:val="004E3795"/>
    <w:rsid w:val="004F226C"/>
    <w:rsid w:val="004F48BF"/>
    <w:rsid w:val="004F4B57"/>
    <w:rsid w:val="004F4DB9"/>
    <w:rsid w:val="004F53D1"/>
    <w:rsid w:val="004F6DDB"/>
    <w:rsid w:val="004F781C"/>
    <w:rsid w:val="005005C4"/>
    <w:rsid w:val="00505537"/>
    <w:rsid w:val="0050595E"/>
    <w:rsid w:val="00507D61"/>
    <w:rsid w:val="00521396"/>
    <w:rsid w:val="0052390A"/>
    <w:rsid w:val="005259F3"/>
    <w:rsid w:val="00525A40"/>
    <w:rsid w:val="00532556"/>
    <w:rsid w:val="00534E9F"/>
    <w:rsid w:val="00542A4A"/>
    <w:rsid w:val="00542E35"/>
    <w:rsid w:val="005451D2"/>
    <w:rsid w:val="00546CE0"/>
    <w:rsid w:val="00547F84"/>
    <w:rsid w:val="00551856"/>
    <w:rsid w:val="005546AC"/>
    <w:rsid w:val="00555A28"/>
    <w:rsid w:val="00555E40"/>
    <w:rsid w:val="00556F54"/>
    <w:rsid w:val="00557ADE"/>
    <w:rsid w:val="00561149"/>
    <w:rsid w:val="00567244"/>
    <w:rsid w:val="00572B6C"/>
    <w:rsid w:val="00573BB2"/>
    <w:rsid w:val="00581200"/>
    <w:rsid w:val="005826F8"/>
    <w:rsid w:val="00587F6C"/>
    <w:rsid w:val="005A10A1"/>
    <w:rsid w:val="005A1480"/>
    <w:rsid w:val="005B08E5"/>
    <w:rsid w:val="005B11B1"/>
    <w:rsid w:val="005B1826"/>
    <w:rsid w:val="005B7A31"/>
    <w:rsid w:val="005C0807"/>
    <w:rsid w:val="005C0D04"/>
    <w:rsid w:val="005C259F"/>
    <w:rsid w:val="005C3311"/>
    <w:rsid w:val="005C5095"/>
    <w:rsid w:val="005C7D70"/>
    <w:rsid w:val="005D2E5E"/>
    <w:rsid w:val="005D7461"/>
    <w:rsid w:val="005D7B8D"/>
    <w:rsid w:val="005E3527"/>
    <w:rsid w:val="005E5DFD"/>
    <w:rsid w:val="005E6A8A"/>
    <w:rsid w:val="005F0672"/>
    <w:rsid w:val="005F22FE"/>
    <w:rsid w:val="005F4F1E"/>
    <w:rsid w:val="005F5EC8"/>
    <w:rsid w:val="0060022C"/>
    <w:rsid w:val="00601926"/>
    <w:rsid w:val="0060274A"/>
    <w:rsid w:val="0060579E"/>
    <w:rsid w:val="00607888"/>
    <w:rsid w:val="006105C8"/>
    <w:rsid w:val="006143EA"/>
    <w:rsid w:val="0061545B"/>
    <w:rsid w:val="00616E47"/>
    <w:rsid w:val="0062080B"/>
    <w:rsid w:val="006249C6"/>
    <w:rsid w:val="00626510"/>
    <w:rsid w:val="00633F98"/>
    <w:rsid w:val="00635FBF"/>
    <w:rsid w:val="006361F4"/>
    <w:rsid w:val="00636AC4"/>
    <w:rsid w:val="00642222"/>
    <w:rsid w:val="0064235C"/>
    <w:rsid w:val="006452F3"/>
    <w:rsid w:val="00646B80"/>
    <w:rsid w:val="00646C37"/>
    <w:rsid w:val="00646C9E"/>
    <w:rsid w:val="006510D1"/>
    <w:rsid w:val="00660406"/>
    <w:rsid w:val="00661A16"/>
    <w:rsid w:val="006635E1"/>
    <w:rsid w:val="00667B4A"/>
    <w:rsid w:val="00671245"/>
    <w:rsid w:val="0067596D"/>
    <w:rsid w:val="0067786B"/>
    <w:rsid w:val="00682CA5"/>
    <w:rsid w:val="006855F6"/>
    <w:rsid w:val="00693E70"/>
    <w:rsid w:val="006951C2"/>
    <w:rsid w:val="006975F6"/>
    <w:rsid w:val="006A1AD4"/>
    <w:rsid w:val="006A2C76"/>
    <w:rsid w:val="006B1486"/>
    <w:rsid w:val="006B4299"/>
    <w:rsid w:val="006B48CE"/>
    <w:rsid w:val="006B7F90"/>
    <w:rsid w:val="006C1064"/>
    <w:rsid w:val="006C1E40"/>
    <w:rsid w:val="006C24AB"/>
    <w:rsid w:val="006C6A88"/>
    <w:rsid w:val="006C750C"/>
    <w:rsid w:val="006D0492"/>
    <w:rsid w:val="006D500C"/>
    <w:rsid w:val="006E34C1"/>
    <w:rsid w:val="006E6066"/>
    <w:rsid w:val="006E724B"/>
    <w:rsid w:val="006E7F36"/>
    <w:rsid w:val="006F037E"/>
    <w:rsid w:val="006F0A12"/>
    <w:rsid w:val="006F12C8"/>
    <w:rsid w:val="006F1894"/>
    <w:rsid w:val="007032E2"/>
    <w:rsid w:val="007046FE"/>
    <w:rsid w:val="00705544"/>
    <w:rsid w:val="007103B7"/>
    <w:rsid w:val="00714616"/>
    <w:rsid w:val="007208F0"/>
    <w:rsid w:val="007234EE"/>
    <w:rsid w:val="007242D4"/>
    <w:rsid w:val="00725B63"/>
    <w:rsid w:val="00726E50"/>
    <w:rsid w:val="007313E7"/>
    <w:rsid w:val="00734874"/>
    <w:rsid w:val="007348C5"/>
    <w:rsid w:val="007411B3"/>
    <w:rsid w:val="00746C70"/>
    <w:rsid w:val="0074765B"/>
    <w:rsid w:val="00756001"/>
    <w:rsid w:val="00760D75"/>
    <w:rsid w:val="007613A8"/>
    <w:rsid w:val="007618E6"/>
    <w:rsid w:val="00763375"/>
    <w:rsid w:val="00764E59"/>
    <w:rsid w:val="0077095A"/>
    <w:rsid w:val="00770F66"/>
    <w:rsid w:val="007738E8"/>
    <w:rsid w:val="00773C5E"/>
    <w:rsid w:val="00773FA0"/>
    <w:rsid w:val="00774392"/>
    <w:rsid w:val="00775ED0"/>
    <w:rsid w:val="00776D81"/>
    <w:rsid w:val="007838BE"/>
    <w:rsid w:val="00783CB7"/>
    <w:rsid w:val="0078582A"/>
    <w:rsid w:val="00785EE1"/>
    <w:rsid w:val="00790BD6"/>
    <w:rsid w:val="007964FE"/>
    <w:rsid w:val="007A1E0C"/>
    <w:rsid w:val="007A2D86"/>
    <w:rsid w:val="007A4AD0"/>
    <w:rsid w:val="007B00F6"/>
    <w:rsid w:val="007B3EDC"/>
    <w:rsid w:val="007C02BF"/>
    <w:rsid w:val="007C16BF"/>
    <w:rsid w:val="007C2959"/>
    <w:rsid w:val="007C3674"/>
    <w:rsid w:val="007C63D1"/>
    <w:rsid w:val="007C713B"/>
    <w:rsid w:val="007D01CD"/>
    <w:rsid w:val="007D186D"/>
    <w:rsid w:val="007D1DC7"/>
    <w:rsid w:val="007D7A85"/>
    <w:rsid w:val="007E0561"/>
    <w:rsid w:val="007E3B31"/>
    <w:rsid w:val="007E43BA"/>
    <w:rsid w:val="007E6C6F"/>
    <w:rsid w:val="007F083A"/>
    <w:rsid w:val="007F4DCF"/>
    <w:rsid w:val="00800598"/>
    <w:rsid w:val="00803E82"/>
    <w:rsid w:val="00804E77"/>
    <w:rsid w:val="00810B56"/>
    <w:rsid w:val="00812B65"/>
    <w:rsid w:val="00813A65"/>
    <w:rsid w:val="00816F08"/>
    <w:rsid w:val="008178E6"/>
    <w:rsid w:val="00817958"/>
    <w:rsid w:val="008227DD"/>
    <w:rsid w:val="0082524C"/>
    <w:rsid w:val="00826804"/>
    <w:rsid w:val="00831DA5"/>
    <w:rsid w:val="00842129"/>
    <w:rsid w:val="008466B1"/>
    <w:rsid w:val="0085268B"/>
    <w:rsid w:val="00852F18"/>
    <w:rsid w:val="008546B0"/>
    <w:rsid w:val="00855A50"/>
    <w:rsid w:val="00855D05"/>
    <w:rsid w:val="00860F58"/>
    <w:rsid w:val="0086111C"/>
    <w:rsid w:val="008643A4"/>
    <w:rsid w:val="00864CC7"/>
    <w:rsid w:val="00867F7A"/>
    <w:rsid w:val="00870A55"/>
    <w:rsid w:val="00871625"/>
    <w:rsid w:val="00871A7F"/>
    <w:rsid w:val="008743D7"/>
    <w:rsid w:val="00874486"/>
    <w:rsid w:val="00874935"/>
    <w:rsid w:val="00874CC5"/>
    <w:rsid w:val="00875A8D"/>
    <w:rsid w:val="00876BBA"/>
    <w:rsid w:val="00877122"/>
    <w:rsid w:val="00884FB0"/>
    <w:rsid w:val="00885F2F"/>
    <w:rsid w:val="00892157"/>
    <w:rsid w:val="0089483A"/>
    <w:rsid w:val="00896733"/>
    <w:rsid w:val="0089764D"/>
    <w:rsid w:val="008A4616"/>
    <w:rsid w:val="008B437E"/>
    <w:rsid w:val="008B74E4"/>
    <w:rsid w:val="008C0FB4"/>
    <w:rsid w:val="008C5E25"/>
    <w:rsid w:val="008D1978"/>
    <w:rsid w:val="008D3DE3"/>
    <w:rsid w:val="008D7728"/>
    <w:rsid w:val="008E0F9F"/>
    <w:rsid w:val="008E1311"/>
    <w:rsid w:val="008E36A6"/>
    <w:rsid w:val="008E5657"/>
    <w:rsid w:val="008F119C"/>
    <w:rsid w:val="008F1C55"/>
    <w:rsid w:val="008F262E"/>
    <w:rsid w:val="00901102"/>
    <w:rsid w:val="00903751"/>
    <w:rsid w:val="00904C3B"/>
    <w:rsid w:val="00904EB3"/>
    <w:rsid w:val="009064BE"/>
    <w:rsid w:val="00906FB6"/>
    <w:rsid w:val="009177CE"/>
    <w:rsid w:val="00926DA5"/>
    <w:rsid w:val="00932F4F"/>
    <w:rsid w:val="00934A78"/>
    <w:rsid w:val="00935287"/>
    <w:rsid w:val="0093727A"/>
    <w:rsid w:val="00940760"/>
    <w:rsid w:val="009411B5"/>
    <w:rsid w:val="00941579"/>
    <w:rsid w:val="00945F9E"/>
    <w:rsid w:val="00947AAA"/>
    <w:rsid w:val="00953B04"/>
    <w:rsid w:val="00953D47"/>
    <w:rsid w:val="0095418E"/>
    <w:rsid w:val="0095465C"/>
    <w:rsid w:val="00954D77"/>
    <w:rsid w:val="00956851"/>
    <w:rsid w:val="00963916"/>
    <w:rsid w:val="00964547"/>
    <w:rsid w:val="0096527F"/>
    <w:rsid w:val="00966FC5"/>
    <w:rsid w:val="00967D61"/>
    <w:rsid w:val="00967DF6"/>
    <w:rsid w:val="009700C2"/>
    <w:rsid w:val="00973565"/>
    <w:rsid w:val="0097518B"/>
    <w:rsid w:val="00981959"/>
    <w:rsid w:val="00987AEB"/>
    <w:rsid w:val="00995B03"/>
    <w:rsid w:val="009A6C63"/>
    <w:rsid w:val="009B23BA"/>
    <w:rsid w:val="009B284C"/>
    <w:rsid w:val="009B341E"/>
    <w:rsid w:val="009B4FC5"/>
    <w:rsid w:val="009B5259"/>
    <w:rsid w:val="009B5A5C"/>
    <w:rsid w:val="009B613A"/>
    <w:rsid w:val="009C2A76"/>
    <w:rsid w:val="009C3ABB"/>
    <w:rsid w:val="009C4848"/>
    <w:rsid w:val="009C7091"/>
    <w:rsid w:val="009D0693"/>
    <w:rsid w:val="009D115E"/>
    <w:rsid w:val="009D42C4"/>
    <w:rsid w:val="009D5239"/>
    <w:rsid w:val="009E78EE"/>
    <w:rsid w:val="009E7C72"/>
    <w:rsid w:val="009F10D1"/>
    <w:rsid w:val="009F1FD1"/>
    <w:rsid w:val="009F36FB"/>
    <w:rsid w:val="009F7BF9"/>
    <w:rsid w:val="009F7DF4"/>
    <w:rsid w:val="00A00CA8"/>
    <w:rsid w:val="00A025F8"/>
    <w:rsid w:val="00A0409B"/>
    <w:rsid w:val="00A04828"/>
    <w:rsid w:val="00A04877"/>
    <w:rsid w:val="00A06D70"/>
    <w:rsid w:val="00A1731C"/>
    <w:rsid w:val="00A17CA7"/>
    <w:rsid w:val="00A32403"/>
    <w:rsid w:val="00A33835"/>
    <w:rsid w:val="00A33D5D"/>
    <w:rsid w:val="00A35B70"/>
    <w:rsid w:val="00A3677A"/>
    <w:rsid w:val="00A37653"/>
    <w:rsid w:val="00A422A7"/>
    <w:rsid w:val="00A5084B"/>
    <w:rsid w:val="00A5115E"/>
    <w:rsid w:val="00A53383"/>
    <w:rsid w:val="00A54C55"/>
    <w:rsid w:val="00A564A6"/>
    <w:rsid w:val="00A60E6F"/>
    <w:rsid w:val="00A616DC"/>
    <w:rsid w:val="00A61815"/>
    <w:rsid w:val="00A76F43"/>
    <w:rsid w:val="00A77724"/>
    <w:rsid w:val="00A84435"/>
    <w:rsid w:val="00A85353"/>
    <w:rsid w:val="00A8785C"/>
    <w:rsid w:val="00A92079"/>
    <w:rsid w:val="00A921EC"/>
    <w:rsid w:val="00A9728B"/>
    <w:rsid w:val="00A97B1A"/>
    <w:rsid w:val="00AA3933"/>
    <w:rsid w:val="00AA4297"/>
    <w:rsid w:val="00AA4B34"/>
    <w:rsid w:val="00AA4D96"/>
    <w:rsid w:val="00AA6992"/>
    <w:rsid w:val="00AA76FF"/>
    <w:rsid w:val="00AB1D2D"/>
    <w:rsid w:val="00AB5E30"/>
    <w:rsid w:val="00AB60FA"/>
    <w:rsid w:val="00AC494F"/>
    <w:rsid w:val="00AC63D2"/>
    <w:rsid w:val="00AC6621"/>
    <w:rsid w:val="00AC6BEA"/>
    <w:rsid w:val="00AD7795"/>
    <w:rsid w:val="00AE17A4"/>
    <w:rsid w:val="00AE272B"/>
    <w:rsid w:val="00AE287B"/>
    <w:rsid w:val="00AE2931"/>
    <w:rsid w:val="00AE29F0"/>
    <w:rsid w:val="00AE6761"/>
    <w:rsid w:val="00AE7B29"/>
    <w:rsid w:val="00AF37AA"/>
    <w:rsid w:val="00B03312"/>
    <w:rsid w:val="00B0485A"/>
    <w:rsid w:val="00B07371"/>
    <w:rsid w:val="00B1013D"/>
    <w:rsid w:val="00B102B8"/>
    <w:rsid w:val="00B16D76"/>
    <w:rsid w:val="00B235E9"/>
    <w:rsid w:val="00B34385"/>
    <w:rsid w:val="00B405E9"/>
    <w:rsid w:val="00B43A25"/>
    <w:rsid w:val="00B47A0A"/>
    <w:rsid w:val="00B50C55"/>
    <w:rsid w:val="00B5496A"/>
    <w:rsid w:val="00B66934"/>
    <w:rsid w:val="00B710D9"/>
    <w:rsid w:val="00B71150"/>
    <w:rsid w:val="00B72EA0"/>
    <w:rsid w:val="00B7479D"/>
    <w:rsid w:val="00B82334"/>
    <w:rsid w:val="00B84B41"/>
    <w:rsid w:val="00B94B4C"/>
    <w:rsid w:val="00B977E8"/>
    <w:rsid w:val="00BA1513"/>
    <w:rsid w:val="00BA1A09"/>
    <w:rsid w:val="00BB289B"/>
    <w:rsid w:val="00BB605C"/>
    <w:rsid w:val="00BC0301"/>
    <w:rsid w:val="00BC493F"/>
    <w:rsid w:val="00BC4F2E"/>
    <w:rsid w:val="00BC7013"/>
    <w:rsid w:val="00BD016A"/>
    <w:rsid w:val="00BD2117"/>
    <w:rsid w:val="00BD4652"/>
    <w:rsid w:val="00BD5700"/>
    <w:rsid w:val="00BD59CC"/>
    <w:rsid w:val="00BE075C"/>
    <w:rsid w:val="00BE1C62"/>
    <w:rsid w:val="00BE2025"/>
    <w:rsid w:val="00BE3FF4"/>
    <w:rsid w:val="00BE5252"/>
    <w:rsid w:val="00BE714E"/>
    <w:rsid w:val="00BF04AE"/>
    <w:rsid w:val="00BF2882"/>
    <w:rsid w:val="00C0573D"/>
    <w:rsid w:val="00C06094"/>
    <w:rsid w:val="00C11E00"/>
    <w:rsid w:val="00C143EB"/>
    <w:rsid w:val="00C148DD"/>
    <w:rsid w:val="00C151D1"/>
    <w:rsid w:val="00C1656B"/>
    <w:rsid w:val="00C3262A"/>
    <w:rsid w:val="00C3316E"/>
    <w:rsid w:val="00C33CE9"/>
    <w:rsid w:val="00C3476A"/>
    <w:rsid w:val="00C418F7"/>
    <w:rsid w:val="00C4351B"/>
    <w:rsid w:val="00C43A4E"/>
    <w:rsid w:val="00C44D84"/>
    <w:rsid w:val="00C51A7E"/>
    <w:rsid w:val="00C52C4E"/>
    <w:rsid w:val="00C5340B"/>
    <w:rsid w:val="00C53FF9"/>
    <w:rsid w:val="00C56BC8"/>
    <w:rsid w:val="00C6017D"/>
    <w:rsid w:val="00C62F55"/>
    <w:rsid w:val="00C720E9"/>
    <w:rsid w:val="00C730C7"/>
    <w:rsid w:val="00C7554D"/>
    <w:rsid w:val="00C807EE"/>
    <w:rsid w:val="00C809B6"/>
    <w:rsid w:val="00C8227B"/>
    <w:rsid w:val="00C829D1"/>
    <w:rsid w:val="00C84AA7"/>
    <w:rsid w:val="00C85367"/>
    <w:rsid w:val="00C86C01"/>
    <w:rsid w:val="00C87BAE"/>
    <w:rsid w:val="00C90564"/>
    <w:rsid w:val="00C906A9"/>
    <w:rsid w:val="00C952D3"/>
    <w:rsid w:val="00C962DF"/>
    <w:rsid w:val="00CA1E06"/>
    <w:rsid w:val="00CA35AD"/>
    <w:rsid w:val="00CA3F5A"/>
    <w:rsid w:val="00CA72BA"/>
    <w:rsid w:val="00CB667D"/>
    <w:rsid w:val="00CC0D43"/>
    <w:rsid w:val="00CC7593"/>
    <w:rsid w:val="00CD056B"/>
    <w:rsid w:val="00CD3593"/>
    <w:rsid w:val="00CE309A"/>
    <w:rsid w:val="00CF2D61"/>
    <w:rsid w:val="00CF3467"/>
    <w:rsid w:val="00CF3B68"/>
    <w:rsid w:val="00CF5760"/>
    <w:rsid w:val="00CF7CE9"/>
    <w:rsid w:val="00D05393"/>
    <w:rsid w:val="00D05E2C"/>
    <w:rsid w:val="00D14FF4"/>
    <w:rsid w:val="00D17821"/>
    <w:rsid w:val="00D20A2F"/>
    <w:rsid w:val="00D21831"/>
    <w:rsid w:val="00D33B1A"/>
    <w:rsid w:val="00D3528F"/>
    <w:rsid w:val="00D36364"/>
    <w:rsid w:val="00D440AB"/>
    <w:rsid w:val="00D44613"/>
    <w:rsid w:val="00D46F34"/>
    <w:rsid w:val="00D50DF0"/>
    <w:rsid w:val="00D53073"/>
    <w:rsid w:val="00D53450"/>
    <w:rsid w:val="00D6037E"/>
    <w:rsid w:val="00D62ACD"/>
    <w:rsid w:val="00D67678"/>
    <w:rsid w:val="00D72573"/>
    <w:rsid w:val="00D74D4A"/>
    <w:rsid w:val="00D75F42"/>
    <w:rsid w:val="00D765BD"/>
    <w:rsid w:val="00D852AF"/>
    <w:rsid w:val="00D912F1"/>
    <w:rsid w:val="00D95767"/>
    <w:rsid w:val="00DA0379"/>
    <w:rsid w:val="00DA6020"/>
    <w:rsid w:val="00DA750B"/>
    <w:rsid w:val="00DA78A0"/>
    <w:rsid w:val="00DB5988"/>
    <w:rsid w:val="00DB652E"/>
    <w:rsid w:val="00DC04C4"/>
    <w:rsid w:val="00DC14A8"/>
    <w:rsid w:val="00DC2FC5"/>
    <w:rsid w:val="00DC37BA"/>
    <w:rsid w:val="00DC442A"/>
    <w:rsid w:val="00DC5EC4"/>
    <w:rsid w:val="00DC7E9C"/>
    <w:rsid w:val="00DD0DC4"/>
    <w:rsid w:val="00DD4AA5"/>
    <w:rsid w:val="00DE11AE"/>
    <w:rsid w:val="00DE5E57"/>
    <w:rsid w:val="00DF0846"/>
    <w:rsid w:val="00DF1E81"/>
    <w:rsid w:val="00DF6D1D"/>
    <w:rsid w:val="00DF7BFE"/>
    <w:rsid w:val="00E01B8B"/>
    <w:rsid w:val="00E05D40"/>
    <w:rsid w:val="00E13B5D"/>
    <w:rsid w:val="00E14076"/>
    <w:rsid w:val="00E1469B"/>
    <w:rsid w:val="00E1680A"/>
    <w:rsid w:val="00E20FC6"/>
    <w:rsid w:val="00E22117"/>
    <w:rsid w:val="00E31EF0"/>
    <w:rsid w:val="00E31F92"/>
    <w:rsid w:val="00E32172"/>
    <w:rsid w:val="00E36539"/>
    <w:rsid w:val="00E368FF"/>
    <w:rsid w:val="00E42F1D"/>
    <w:rsid w:val="00E432FC"/>
    <w:rsid w:val="00E466AA"/>
    <w:rsid w:val="00E527C9"/>
    <w:rsid w:val="00E61EF8"/>
    <w:rsid w:val="00E70C81"/>
    <w:rsid w:val="00E71AF4"/>
    <w:rsid w:val="00E72770"/>
    <w:rsid w:val="00E746ED"/>
    <w:rsid w:val="00E770F7"/>
    <w:rsid w:val="00E8118A"/>
    <w:rsid w:val="00E81E23"/>
    <w:rsid w:val="00E81EDA"/>
    <w:rsid w:val="00E825F0"/>
    <w:rsid w:val="00E82722"/>
    <w:rsid w:val="00E87796"/>
    <w:rsid w:val="00E90CAA"/>
    <w:rsid w:val="00E912D6"/>
    <w:rsid w:val="00E91716"/>
    <w:rsid w:val="00E92689"/>
    <w:rsid w:val="00E929DB"/>
    <w:rsid w:val="00E96792"/>
    <w:rsid w:val="00E96C72"/>
    <w:rsid w:val="00E96D53"/>
    <w:rsid w:val="00EA10B8"/>
    <w:rsid w:val="00EA39C4"/>
    <w:rsid w:val="00EB0999"/>
    <w:rsid w:val="00EB327E"/>
    <w:rsid w:val="00EB5B74"/>
    <w:rsid w:val="00EB77C8"/>
    <w:rsid w:val="00EB79DA"/>
    <w:rsid w:val="00EC27D9"/>
    <w:rsid w:val="00EC2C69"/>
    <w:rsid w:val="00EC5A51"/>
    <w:rsid w:val="00ED28CF"/>
    <w:rsid w:val="00EE1BD8"/>
    <w:rsid w:val="00EE28BA"/>
    <w:rsid w:val="00EE3CDA"/>
    <w:rsid w:val="00EE7B4C"/>
    <w:rsid w:val="00EF2A7E"/>
    <w:rsid w:val="00EF2D0F"/>
    <w:rsid w:val="00F05839"/>
    <w:rsid w:val="00F06997"/>
    <w:rsid w:val="00F077EA"/>
    <w:rsid w:val="00F13E9A"/>
    <w:rsid w:val="00F2034E"/>
    <w:rsid w:val="00F206B9"/>
    <w:rsid w:val="00F213FD"/>
    <w:rsid w:val="00F23EE1"/>
    <w:rsid w:val="00F25A62"/>
    <w:rsid w:val="00F26555"/>
    <w:rsid w:val="00F26B53"/>
    <w:rsid w:val="00F27E67"/>
    <w:rsid w:val="00F302DD"/>
    <w:rsid w:val="00F33466"/>
    <w:rsid w:val="00F414A9"/>
    <w:rsid w:val="00F43434"/>
    <w:rsid w:val="00F45194"/>
    <w:rsid w:val="00F4533E"/>
    <w:rsid w:val="00F45752"/>
    <w:rsid w:val="00F46D5B"/>
    <w:rsid w:val="00F5012A"/>
    <w:rsid w:val="00F51305"/>
    <w:rsid w:val="00F5642E"/>
    <w:rsid w:val="00F578E6"/>
    <w:rsid w:val="00F62AE7"/>
    <w:rsid w:val="00F66F92"/>
    <w:rsid w:val="00F71278"/>
    <w:rsid w:val="00F7294A"/>
    <w:rsid w:val="00F74737"/>
    <w:rsid w:val="00F750F9"/>
    <w:rsid w:val="00F83B80"/>
    <w:rsid w:val="00F93EB2"/>
    <w:rsid w:val="00F943BB"/>
    <w:rsid w:val="00FA1875"/>
    <w:rsid w:val="00FA2426"/>
    <w:rsid w:val="00FA436E"/>
    <w:rsid w:val="00FB3FDB"/>
    <w:rsid w:val="00FB4D17"/>
    <w:rsid w:val="00FC4DA9"/>
    <w:rsid w:val="00FC61CE"/>
    <w:rsid w:val="00FC63F8"/>
    <w:rsid w:val="00FC66FA"/>
    <w:rsid w:val="00FD08E4"/>
    <w:rsid w:val="00FD0E11"/>
    <w:rsid w:val="00FD11E3"/>
    <w:rsid w:val="00FD30F9"/>
    <w:rsid w:val="00FD6CC0"/>
    <w:rsid w:val="00FE46CD"/>
    <w:rsid w:val="00FF0BDE"/>
    <w:rsid w:val="00FF5A4B"/>
    <w:rsid w:val="00FF61A8"/>
    <w:rsid w:val="00FF7BBA"/>
    <w:rsid w:val="00FF7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2AD15E"/>
  <w15:docId w15:val="{23C13624-6FD2-43D3-A053-29258616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1"/>
    <w:uiPriority w:val="99"/>
    <w:qFormat/>
    <w:pPr>
      <w:keepNext/>
      <w:keepLines/>
      <w:pageBreakBefore/>
      <w:numPr>
        <w:numId w:val="1"/>
      </w:numPr>
      <w:tabs>
        <w:tab w:val="left" w:pos="567"/>
      </w:tabs>
      <w:suppressAutoHyphens/>
      <w:spacing w:before="480" w:after="24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1"/>
    <w:uiPriority w:val="99"/>
    <w:qFormat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1"/>
    <w:uiPriority w:val="99"/>
    <w:qFormat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0"/>
    <w:next w:val="a0"/>
    <w:link w:val="60"/>
    <w:qFormat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7">
    <w:name w:val="heading 7"/>
    <w:basedOn w:val="a0"/>
    <w:next w:val="a0"/>
    <w:link w:val="70"/>
    <w:qFormat/>
    <w:pPr>
      <w:keepNext/>
      <w:spacing w:after="0" w:line="240" w:lineRule="auto"/>
      <w:ind w:right="43"/>
      <w:jc w:val="center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basedOn w:val="a0"/>
    <w:next w:val="a0"/>
    <w:link w:val="80"/>
    <w:qFormat/>
    <w:pPr>
      <w:keepNext/>
      <w:tabs>
        <w:tab w:val="num" w:pos="0"/>
      </w:tabs>
      <w:spacing w:after="0" w:line="240" w:lineRule="auto"/>
      <w:ind w:firstLine="284"/>
      <w:jc w:val="center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paragraph" w:styleId="9">
    <w:name w:val="heading 9"/>
    <w:basedOn w:val="a0"/>
    <w:next w:val="a0"/>
    <w:link w:val="90"/>
    <w:qFormat/>
    <w:pPr>
      <w:keepNext/>
      <w:spacing w:after="0" w:line="240" w:lineRule="auto"/>
      <w:ind w:left="1584" w:hanging="144"/>
      <w:jc w:val="center"/>
      <w:outlineLvl w:val="8"/>
    </w:pPr>
    <w:rPr>
      <w:rFonts w:ascii="Cambria" w:eastAsia="Times New Roman" w:hAnsi="Cambria" w:cs="Times New Roman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</w:style>
  <w:style w:type="paragraph" w:styleId="a6">
    <w:name w:val="footer"/>
    <w:basedOn w:val="a0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</w:style>
  <w:style w:type="paragraph" w:styleId="a8">
    <w:name w:val="Balloon Text"/>
    <w:basedOn w:val="a0"/>
    <w:link w:val="a9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Pr>
      <w:rFonts w:ascii="Tahoma" w:hAnsi="Tahoma" w:cs="Tahoma"/>
      <w:sz w:val="16"/>
      <w:szCs w:val="16"/>
    </w:rPr>
  </w:style>
  <w:style w:type="table" w:styleId="aa">
    <w:name w:val="Table Grid"/>
    <w:basedOn w:val="a2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Нумерованый список,List Paragraph1,Elenco Normale,Use Case List Paragraph,Bullet List,FooterText,numbered,SL_Абзац списка"/>
    <w:basedOn w:val="a0"/>
    <w:link w:val="ac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аголовок 1 Знак"/>
    <w:basedOn w:val="a1"/>
    <w:link w:val="1"/>
    <w:uiPriority w:val="9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"/>
    <w:basedOn w:val="a1"/>
    <w:link w:val="3"/>
    <w:uiPriority w:val="9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51">
    <w:name w:val="Заголовок 51"/>
    <w:basedOn w:val="a0"/>
    <w:next w:val="a0"/>
    <w:unhideWhenUsed/>
    <w:qFormat/>
    <w:locked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60">
    <w:name w:val="Заголовок 6 Знак"/>
    <w:basedOn w:val="a1"/>
    <w:link w:val="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1"/>
    <w:link w:val="9"/>
    <w:rPr>
      <w:rFonts w:ascii="Cambria" w:eastAsia="Times New Roman" w:hAnsi="Cambria" w:cs="Times New Roman"/>
      <w:sz w:val="20"/>
      <w:szCs w:val="20"/>
      <w:lang w:eastAsia="ru-RU"/>
    </w:rPr>
  </w:style>
  <w:style w:type="numbering" w:customStyle="1" w:styleId="12">
    <w:name w:val="Нет списка1"/>
    <w:next w:val="a3"/>
    <w:uiPriority w:val="99"/>
    <w:semiHidden/>
    <w:unhideWhenUsed/>
  </w:style>
  <w:style w:type="character" w:customStyle="1" w:styleId="21">
    <w:name w:val="Заголовок 2 Знак1"/>
    <w:link w:val="2"/>
    <w:uiPriority w:val="99"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Title"/>
    <w:basedOn w:val="a0"/>
    <w:link w:val="ae"/>
    <w:uiPriority w:val="99"/>
    <w:qFormat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e">
    <w:name w:val="Название Знак"/>
    <w:basedOn w:val="a1"/>
    <w:link w:val="ad"/>
    <w:uiPriority w:val="9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f">
    <w:name w:val="Strong"/>
    <w:qFormat/>
    <w:rPr>
      <w:rFonts w:cs="Times New Roman"/>
      <w:b/>
      <w:bCs/>
    </w:rPr>
  </w:style>
  <w:style w:type="character" w:customStyle="1" w:styleId="50">
    <w:name w:val="Заголовок 5 Знак"/>
    <w:basedOn w:val="a1"/>
    <w:link w:val="5"/>
    <w:rPr>
      <w:rFonts w:ascii="Cambria" w:eastAsia="Times New Roman" w:hAnsi="Cambria" w:cs="Times New Roman"/>
      <w:color w:val="243F60"/>
    </w:rPr>
  </w:style>
  <w:style w:type="paragraph" w:styleId="22">
    <w:name w:val="Body Text 2"/>
    <w:basedOn w:val="a0"/>
    <w:link w:val="23"/>
    <w:pPr>
      <w:tabs>
        <w:tab w:val="num" w:pos="0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3">
    <w:name w:val="Основной текст 2 Знак"/>
    <w:basedOn w:val="a1"/>
    <w:link w:val="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заголовок 1"/>
    <w:basedOn w:val="a0"/>
    <w:next w:val="a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2">
    <w:name w:val="Body Text 3"/>
    <w:basedOn w:val="a0"/>
    <w:link w:val="33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3">
    <w:name w:val="Основной текст 3 Знак"/>
    <w:basedOn w:val="a1"/>
    <w:link w:val="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0"/>
    <w:link w:val="25"/>
    <w:pPr>
      <w:spacing w:after="0" w:line="240" w:lineRule="auto"/>
      <w:ind w:firstLine="284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с отступом 2 Знак"/>
    <w:basedOn w:val="a1"/>
    <w:link w:val="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aliases w:val="Основной текст таблиц,в таблице,таблицы,в таблицах,Письмо в Интернет"/>
    <w:basedOn w:val="a0"/>
    <w:link w:val="a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Основной текст Знак"/>
    <w:aliases w:val="Основной текст таблиц Знак,в таблице Знак,таблицы Знак,в таблицах Знак,Письмо в Интернет Знак"/>
    <w:basedOn w:val="a1"/>
    <w:link w:val="a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0"/>
    <w:link w:val="35"/>
    <w:pPr>
      <w:spacing w:after="0" w:line="240" w:lineRule="auto"/>
      <w:ind w:firstLine="24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5">
    <w:name w:val="Основной текст с отступом 3 Знак"/>
    <w:basedOn w:val="a1"/>
    <w:link w:val="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 Indent"/>
    <w:basedOn w:val="a0"/>
    <w:link w:val="af3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Основной текст с отступом Знак"/>
    <w:basedOn w:val="a1"/>
    <w:link w:val="a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caption"/>
    <w:basedOn w:val="a0"/>
    <w:next w:val="a0"/>
    <w:qFormat/>
    <w:pPr>
      <w:tabs>
        <w:tab w:val="num" w:pos="0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styleId="af5">
    <w:name w:val="page number"/>
    <w:basedOn w:val="a1"/>
  </w:style>
  <w:style w:type="table" w:customStyle="1" w:styleId="15">
    <w:name w:val="Сетка таблицы1"/>
    <w:basedOn w:val="a2"/>
    <w:next w:val="aa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(Web)"/>
    <w:basedOn w:val="a0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4"/>
      <w:szCs w:val="14"/>
    </w:rPr>
  </w:style>
  <w:style w:type="character" w:styleId="af7">
    <w:name w:val="Hyperlink"/>
    <w:uiPriority w:val="99"/>
    <w:rPr>
      <w:rFonts w:ascii="Verdana" w:hAnsi="Verdana" w:hint="default"/>
      <w:color w:val="990000"/>
      <w:sz w:val="14"/>
      <w:szCs w:val="14"/>
      <w:u w:val="single"/>
    </w:rPr>
  </w:style>
  <w:style w:type="paragraph" w:customStyle="1" w:styleId="formbox2">
    <w:name w:val="formbox2"/>
    <w:basedOn w:val="a0"/>
    <w:pPr>
      <w:shd w:val="clear" w:color="auto" w:fill="FFEEEE"/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6"/>
      <w:szCs w:val="16"/>
    </w:rPr>
  </w:style>
  <w:style w:type="paragraph" w:styleId="16">
    <w:name w:val="toc 1"/>
    <w:basedOn w:val="a0"/>
    <w:next w:val="a0"/>
    <w:autoRedefine/>
    <w:uiPriority w:val="39"/>
    <w:pPr>
      <w:tabs>
        <w:tab w:val="right" w:leader="dot" w:pos="9923"/>
        <w:tab w:val="right" w:leader="dot" w:pos="10196"/>
      </w:tabs>
      <w:spacing w:after="0" w:line="240" w:lineRule="auto"/>
      <w:ind w:left="180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26">
    <w:name w:val="toc 2"/>
    <w:basedOn w:val="a0"/>
    <w:next w:val="a0"/>
    <w:autoRedefine/>
    <w:uiPriority w:val="39"/>
    <w:pP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rd121">
    <w:name w:val="trd121"/>
    <w:rPr>
      <w:rFonts w:ascii="Arial" w:hAnsi="Arial" w:cs="Arial" w:hint="default"/>
      <w:b/>
      <w:bCs/>
      <w:strike w:val="0"/>
      <w:dstrike w:val="0"/>
      <w:color w:val="800000"/>
      <w:sz w:val="24"/>
      <w:szCs w:val="24"/>
      <w:u w:val="none"/>
      <w:effect w:val="none"/>
    </w:rPr>
  </w:style>
  <w:style w:type="character" w:customStyle="1" w:styleId="tbl121">
    <w:name w:val="tbl121"/>
    <w:rPr>
      <w:rFonts w:ascii="Tahoma" w:hAnsi="Tahoma" w:cs="Tahoma" w:hint="default"/>
      <w:b w:val="0"/>
      <w:b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tbln121">
    <w:name w:val="tbln121"/>
    <w:rPr>
      <w:rFonts w:ascii="Arial" w:hAnsi="Arial" w:cs="Arial" w:hint="default"/>
      <w:b w:val="0"/>
      <w:bCs w:val="0"/>
      <w:i/>
      <w:i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trb121">
    <w:name w:val="trb121"/>
    <w:rPr>
      <w:rFonts w:ascii="Arial" w:hAnsi="Arial" w:cs="Arial" w:hint="default"/>
      <w:b/>
      <w:bCs/>
      <w:strike w:val="0"/>
      <w:dstrike w:val="0"/>
      <w:color w:val="663333"/>
      <w:sz w:val="24"/>
      <w:szCs w:val="24"/>
      <w:u w:val="none"/>
      <w:effect w:val="none"/>
    </w:rPr>
  </w:style>
  <w:style w:type="character" w:customStyle="1" w:styleId="tbb121">
    <w:name w:val="tbb121"/>
    <w:rPr>
      <w:rFonts w:ascii="Arial" w:hAnsi="Arial" w:cs="Arial" w:hint="default"/>
      <w:b/>
      <w:bCs/>
      <w:strike w:val="0"/>
      <w:dstrike w:val="0"/>
      <w:color w:val="000000"/>
      <w:sz w:val="24"/>
      <w:szCs w:val="24"/>
      <w:u w:val="none"/>
      <w:effect w:val="none"/>
    </w:rPr>
  </w:style>
  <w:style w:type="paragraph" w:styleId="af8">
    <w:name w:val="Document Map"/>
    <w:basedOn w:val="a0"/>
    <w:link w:val="af9"/>
    <w:semiHidden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9">
    <w:name w:val="Схема документа Знак"/>
    <w:basedOn w:val="a1"/>
    <w:link w:val="af8"/>
    <w:semiHidden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a">
    <w:name w:val="annotation reference"/>
    <w:uiPriority w:val="99"/>
    <w:semiHidden/>
    <w:rPr>
      <w:sz w:val="16"/>
      <w:szCs w:val="16"/>
    </w:rPr>
  </w:style>
  <w:style w:type="paragraph" w:styleId="afb">
    <w:name w:val="annotation text"/>
    <w:basedOn w:val="a0"/>
    <w:link w:val="afc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примечания Знак"/>
    <w:basedOn w:val="a1"/>
    <w:link w:val="afb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Heading">
    <w:name w:val="Heading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ff">
    <w:name w:val="Plain Text"/>
    <w:basedOn w:val="a0"/>
    <w:link w:val="aff0"/>
    <w:uiPriority w:val="99"/>
    <w:unhideWhenUsed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f0">
    <w:name w:val="Текст Знак"/>
    <w:basedOn w:val="a1"/>
    <w:link w:val="aff"/>
    <w:uiPriority w:val="99"/>
    <w:rPr>
      <w:rFonts w:ascii="Consolas" w:eastAsia="Calibri" w:hAnsi="Consolas" w:cs="Times New Roman"/>
      <w:sz w:val="21"/>
      <w:szCs w:val="21"/>
    </w:rPr>
  </w:style>
  <w:style w:type="character" w:customStyle="1" w:styleId="BodySingleChar">
    <w:name w:val="Body Single Char"/>
    <w:link w:val="BodySingle"/>
    <w:locked/>
    <w:rPr>
      <w:rFonts w:ascii="Georgia" w:hAnsi="Georgia"/>
      <w:lang w:val="en-GB"/>
    </w:rPr>
  </w:style>
  <w:style w:type="paragraph" w:customStyle="1" w:styleId="BodySingle">
    <w:name w:val="Body Single"/>
    <w:basedOn w:val="af0"/>
    <w:link w:val="BodySingleChar"/>
    <w:pPr>
      <w:spacing w:line="240" w:lineRule="atLeast"/>
      <w:jc w:val="both"/>
    </w:pPr>
    <w:rPr>
      <w:rFonts w:ascii="Georgia" w:eastAsiaTheme="minorHAnsi" w:hAnsi="Georgia" w:cstheme="minorBidi"/>
      <w:sz w:val="22"/>
      <w:szCs w:val="22"/>
      <w:lang w:val="en-GB" w:eastAsia="en-US"/>
    </w:rPr>
  </w:style>
  <w:style w:type="character" w:customStyle="1" w:styleId="blk">
    <w:name w:val="blk"/>
  </w:style>
  <w:style w:type="paragraph" w:customStyle="1" w:styleId="ConsNormal">
    <w:name w:val="ConsNormal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17">
    <w:name w:val="Знак1"/>
    <w:basedOn w:val="a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Ариал"/>
    <w:basedOn w:val="a0"/>
    <w:pPr>
      <w:spacing w:before="120" w:after="120" w:line="36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Preformat">
    <w:name w:val="Preformat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2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2">
    <w:name w:val="Style2"/>
    <w:basedOn w:val="a0"/>
    <w:uiPriority w:val="99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</w:rPr>
  </w:style>
  <w:style w:type="character" w:customStyle="1" w:styleId="aff3">
    <w:name w:val="Основной текст_"/>
    <w:link w:val="18"/>
    <w:locked/>
    <w:rPr>
      <w:sz w:val="24"/>
      <w:szCs w:val="24"/>
      <w:shd w:val="clear" w:color="auto" w:fill="FFFFFF"/>
    </w:rPr>
  </w:style>
  <w:style w:type="paragraph" w:customStyle="1" w:styleId="18">
    <w:name w:val="Основной текст1"/>
    <w:basedOn w:val="a0"/>
    <w:link w:val="aff3"/>
    <w:pPr>
      <w:shd w:val="clear" w:color="auto" w:fill="FFFFFF"/>
      <w:spacing w:after="720" w:line="0" w:lineRule="atLeast"/>
    </w:pPr>
    <w:rPr>
      <w:sz w:val="24"/>
      <w:szCs w:val="24"/>
    </w:rPr>
  </w:style>
  <w:style w:type="paragraph" w:customStyle="1" w:styleId="14">
    <w:name w:val="Сп.14 подч."/>
    <w:basedOn w:val="a0"/>
    <w:qFormat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iCs/>
      <w:sz w:val="28"/>
      <w:szCs w:val="20"/>
    </w:rPr>
  </w:style>
  <w:style w:type="paragraph" w:customStyle="1" w:styleId="19">
    <w:name w:val="Абзац списка1"/>
    <w:basedOn w:val="a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aff4">
    <w:name w:val="footnote text"/>
    <w:basedOn w:val="a0"/>
    <w:link w:val="aff5"/>
    <w:uiPriority w:val="99"/>
    <w:rsid w:val="00B94B4C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B94B4C"/>
    <w:rPr>
      <w:rFonts w:ascii="Times New Roman" w:eastAsia="Times New Roman" w:hAnsi="Times New Roman" w:cs="Times New Roman"/>
      <w:sz w:val="18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6">
    <w:name w:val="endnote text"/>
    <w:basedOn w:val="a0"/>
    <w:link w:val="a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1"/>
    <w:link w:val="af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endnote reference"/>
    <w:rPr>
      <w:vertAlign w:val="superscript"/>
    </w:rPr>
  </w:style>
  <w:style w:type="character" w:styleId="aff9">
    <w:name w:val="footnote reference"/>
    <w:rPr>
      <w:vertAlign w:val="superscript"/>
    </w:rPr>
  </w:style>
  <w:style w:type="paragraph" w:styleId="affa">
    <w:name w:val="TOC Heading"/>
    <w:basedOn w:val="1"/>
    <w:next w:val="a0"/>
    <w:uiPriority w:val="39"/>
    <w:semiHidden/>
    <w:unhideWhenUsed/>
    <w:qFormat/>
    <w:pPr>
      <w:pageBreakBefore w:val="0"/>
      <w:numPr>
        <w:numId w:val="0"/>
      </w:numPr>
      <w:tabs>
        <w:tab w:val="clear" w:pos="567"/>
      </w:tabs>
      <w:suppressAutoHyphens w:val="0"/>
      <w:spacing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6">
    <w:name w:val="toc 3"/>
    <w:basedOn w:val="a0"/>
    <w:next w:val="a0"/>
    <w:autoRedefine/>
    <w:uiPriority w:val="39"/>
    <w:unhideWhenUsed/>
    <w:pPr>
      <w:spacing w:after="100"/>
      <w:ind w:left="440"/>
    </w:pPr>
    <w:rPr>
      <w:rFonts w:ascii="Calibri" w:eastAsia="Times New Roman" w:hAnsi="Calibri" w:cs="Times New Roman"/>
    </w:rPr>
  </w:style>
  <w:style w:type="paragraph" w:styleId="41">
    <w:name w:val="toc 4"/>
    <w:basedOn w:val="a0"/>
    <w:next w:val="a0"/>
    <w:autoRedefine/>
    <w:uiPriority w:val="39"/>
    <w:unhideWhenUsed/>
    <w:pPr>
      <w:spacing w:after="100"/>
      <w:ind w:left="660"/>
    </w:pPr>
    <w:rPr>
      <w:rFonts w:ascii="Calibri" w:eastAsia="Times New Roman" w:hAnsi="Calibri" w:cs="Times New Roman"/>
    </w:rPr>
  </w:style>
  <w:style w:type="paragraph" w:styleId="52">
    <w:name w:val="toc 5"/>
    <w:basedOn w:val="a0"/>
    <w:next w:val="a0"/>
    <w:autoRedefine/>
    <w:uiPriority w:val="39"/>
    <w:unhideWhenUsed/>
    <w:pPr>
      <w:spacing w:after="100"/>
      <w:ind w:left="880"/>
    </w:pPr>
    <w:rPr>
      <w:rFonts w:ascii="Calibri" w:eastAsia="Times New Roman" w:hAnsi="Calibri" w:cs="Times New Roman"/>
    </w:rPr>
  </w:style>
  <w:style w:type="paragraph" w:styleId="61">
    <w:name w:val="toc 6"/>
    <w:basedOn w:val="a0"/>
    <w:next w:val="a0"/>
    <w:autoRedefine/>
    <w:uiPriority w:val="39"/>
    <w:unhideWhenUsed/>
    <w:pPr>
      <w:spacing w:after="100"/>
      <w:ind w:left="1100"/>
    </w:pPr>
    <w:rPr>
      <w:rFonts w:ascii="Calibri" w:eastAsia="Times New Roman" w:hAnsi="Calibri" w:cs="Times New Roman"/>
    </w:rPr>
  </w:style>
  <w:style w:type="paragraph" w:styleId="71">
    <w:name w:val="toc 7"/>
    <w:basedOn w:val="a0"/>
    <w:next w:val="a0"/>
    <w:autoRedefine/>
    <w:uiPriority w:val="39"/>
    <w:unhideWhenUsed/>
    <w:pPr>
      <w:spacing w:after="100"/>
      <w:ind w:left="1320"/>
    </w:pPr>
    <w:rPr>
      <w:rFonts w:ascii="Calibri" w:eastAsia="Times New Roman" w:hAnsi="Calibri" w:cs="Times New Roman"/>
    </w:rPr>
  </w:style>
  <w:style w:type="paragraph" w:styleId="81">
    <w:name w:val="toc 8"/>
    <w:basedOn w:val="a0"/>
    <w:next w:val="a0"/>
    <w:autoRedefine/>
    <w:uiPriority w:val="39"/>
    <w:unhideWhenUsed/>
    <w:pPr>
      <w:spacing w:after="100"/>
      <w:ind w:left="1540"/>
    </w:pPr>
    <w:rPr>
      <w:rFonts w:ascii="Calibri" w:eastAsia="Times New Roman" w:hAnsi="Calibri" w:cs="Times New Roman"/>
    </w:rPr>
  </w:style>
  <w:style w:type="paragraph" w:styleId="91">
    <w:name w:val="toc 9"/>
    <w:basedOn w:val="a0"/>
    <w:next w:val="a0"/>
    <w:autoRedefine/>
    <w:uiPriority w:val="39"/>
    <w:unhideWhenUsed/>
    <w:pPr>
      <w:spacing w:after="100"/>
      <w:ind w:left="1760"/>
    </w:pPr>
    <w:rPr>
      <w:rFonts w:ascii="Calibri" w:eastAsia="Times New Roman" w:hAnsi="Calibri" w:cs="Times New Roman"/>
    </w:rPr>
  </w:style>
  <w:style w:type="paragraph" w:customStyle="1" w:styleId="contentsitem">
    <w:name w:val="contents_item"/>
    <w:basedOn w:val="a0"/>
    <w:pPr>
      <w:spacing w:after="90" w:line="240" w:lineRule="auto"/>
      <w:ind w:left="360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styleId="affb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10">
    <w:name w:val="Заголовок 5 Знак1"/>
    <w:basedOn w:val="a1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27">
    <w:name w:val="Нет списка2"/>
    <w:next w:val="a3"/>
    <w:uiPriority w:val="99"/>
    <w:semiHidden/>
    <w:unhideWhenUsed/>
  </w:style>
  <w:style w:type="table" w:customStyle="1" w:styleId="28">
    <w:name w:val="Сетка таблицы2"/>
    <w:basedOn w:val="a2"/>
    <w:next w:val="aa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unhideWhenUsed/>
  </w:style>
  <w:style w:type="character" w:customStyle="1" w:styleId="ac">
    <w:name w:val="Абзац списка Знак"/>
    <w:aliases w:val="Нумерованый список Знак,List Paragraph1 Знак,Elenco Normale Знак,Use Case List Paragraph Знак,Bullet List Знак,FooterText Знак,numbered Знак,SL_Абзац списка Знак"/>
    <w:basedOn w:val="a1"/>
    <w:link w:val="ab"/>
    <w:uiPriority w:val="34"/>
    <w:locked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customStyle="1" w:styleId="a">
    <w:name w:val="Приложение"/>
    <w:uiPriority w:val="99"/>
    <w:qFormat/>
    <w:pPr>
      <w:pageBreakBefore/>
      <w:numPr>
        <w:numId w:val="4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0">
    <w:name w:val="Перечисление 1 –"/>
    <w:basedOn w:val="a0"/>
    <w:qFormat/>
    <w:pPr>
      <w:numPr>
        <w:numId w:val="5"/>
      </w:numPr>
      <w:tabs>
        <w:tab w:val="left" w:pos="708"/>
      </w:tabs>
      <w:snapToGrid w:val="0"/>
      <w:spacing w:after="0" w:line="360" w:lineRule="auto"/>
      <w:jc w:val="both"/>
    </w:pPr>
    <w:rPr>
      <w:rFonts w:ascii="Times New Roman" w:eastAsia="Times New Roman" w:hAnsi="Times New Roman" w:cs="Arial"/>
      <w:snapToGrid w:val="0"/>
      <w:sz w:val="24"/>
      <w:szCs w:val="24"/>
    </w:rPr>
  </w:style>
  <w:style w:type="paragraph" w:customStyle="1" w:styleId="30">
    <w:name w:val="Перечисление 3 ◦"/>
    <w:basedOn w:val="10"/>
    <w:qFormat/>
    <w:pPr>
      <w:numPr>
        <w:ilvl w:val="2"/>
      </w:numPr>
    </w:pPr>
  </w:style>
  <w:style w:type="paragraph" w:customStyle="1" w:styleId="affc">
    <w:name w:val="Обычный без отступа"/>
    <w:basedOn w:val="a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</w:rPr>
  </w:style>
  <w:style w:type="character" w:styleId="affd">
    <w:name w:val="FollowedHyperlink"/>
    <w:basedOn w:val="a1"/>
    <w:uiPriority w:val="99"/>
    <w:semiHidden/>
    <w:unhideWhenUsed/>
    <w:rsid w:val="006E724B"/>
    <w:rPr>
      <w:color w:val="800080" w:themeColor="followedHyperlink"/>
      <w:u w:val="single"/>
    </w:rPr>
  </w:style>
  <w:style w:type="character" w:customStyle="1" w:styleId="fontstyle01">
    <w:name w:val="fontstyle01"/>
    <w:basedOn w:val="a1"/>
    <w:rsid w:val="003340C7"/>
    <w:rPr>
      <w:rFonts w:ascii="Verdana-Bold" w:hAnsi="Verdana-Bold" w:hint="default"/>
      <w:b/>
      <w:bCs/>
      <w:i w:val="0"/>
      <w:iCs w:val="0"/>
      <w:color w:val="2F549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9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725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9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20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038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79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83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kra.ru/product/sspi-tm/sh-s-sspi/sspi-she/" TargetMode="External"/><Relationship Id="rId2" Type="http://schemas.openxmlformats.org/officeDocument/2006/relationships/hyperlink" Target="https://ekra.ru/product/smo/sm/asm-rza" TargetMode="External"/><Relationship Id="rId1" Type="http://schemas.openxmlformats.org/officeDocument/2006/relationships/hyperlink" Target="https://ekra.ru/product/sa-asu/sso/she-208x/" TargetMode="External"/><Relationship Id="rId4" Type="http://schemas.openxmlformats.org/officeDocument/2006/relationships/hyperlink" Target="ekr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7288D-AE1D-442D-AA0A-9C16F97CE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5370</TotalTime>
  <Pages>3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"МРСК Волги"</Company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Александров Александр Сергеевич</dc:creator>
  <cp:lastModifiedBy>Петров Михаил Александрович</cp:lastModifiedBy>
  <cp:revision>153</cp:revision>
  <cp:lastPrinted>2018-07-13T12:50:00Z</cp:lastPrinted>
  <dcterms:created xsi:type="dcterms:W3CDTF">2024-05-31T05:59:00Z</dcterms:created>
  <dcterms:modified xsi:type="dcterms:W3CDTF">2024-09-11T10:36:00Z</dcterms:modified>
</cp:coreProperties>
</file>